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A74" w:rsidRDefault="00E935DC" w:rsidP="00E935DC">
      <w:pPr>
        <w:rPr>
          <w:rFonts w:ascii="Times New Roman" w:hAnsi="Times New Roman" w:cs="Times New Roman"/>
          <w:b/>
          <w:sz w:val="32"/>
          <w:szCs w:val="32"/>
        </w:rPr>
      </w:pPr>
      <w:r w:rsidRPr="00B06624">
        <w:rPr>
          <w:rFonts w:ascii="Times New Roman" w:hAnsi="Times New Roman" w:cs="Times New Roman"/>
          <w:b/>
          <w:sz w:val="32"/>
          <w:szCs w:val="32"/>
        </w:rPr>
        <w:t xml:space="preserve">BRIEFING </w:t>
      </w:r>
    </w:p>
    <w:p w:rsidR="00057A74" w:rsidRDefault="00057A74" w:rsidP="00E935DC">
      <w:pPr>
        <w:rPr>
          <w:rFonts w:ascii="Times New Roman" w:hAnsi="Times New Roman" w:cs="Times New Roman"/>
          <w:b/>
          <w:sz w:val="32"/>
          <w:szCs w:val="32"/>
        </w:rPr>
      </w:pPr>
    </w:p>
    <w:p w:rsidR="00E935DC" w:rsidRPr="004C6D3D" w:rsidRDefault="00860A1B" w:rsidP="00E935DC">
      <w:pPr>
        <w:rPr>
          <w:rFonts w:ascii="Times New Roman" w:hAnsi="Times New Roman" w:cs="Times New Roman"/>
          <w:sz w:val="36"/>
          <w:szCs w:val="36"/>
        </w:rPr>
      </w:pPr>
      <w:r w:rsidRPr="004C6D3D">
        <w:rPr>
          <w:rFonts w:ascii="Times New Roman" w:hAnsi="Times New Roman" w:cs="Times New Roman"/>
          <w:b/>
          <w:sz w:val="36"/>
          <w:szCs w:val="36"/>
        </w:rPr>
        <w:t xml:space="preserve">THE DWP’S </w:t>
      </w:r>
      <w:r w:rsidR="00E935DC" w:rsidRPr="004C6D3D">
        <w:rPr>
          <w:rFonts w:ascii="Times New Roman" w:hAnsi="Times New Roman" w:cs="Times New Roman"/>
          <w:b/>
          <w:sz w:val="36"/>
          <w:szCs w:val="36"/>
        </w:rPr>
        <w:t xml:space="preserve">JSA/ESA SANCTIONS STATISTICS RELEASE, </w:t>
      </w:r>
      <w:r w:rsidR="00243655" w:rsidRPr="004C6D3D">
        <w:rPr>
          <w:rFonts w:ascii="Times New Roman" w:hAnsi="Times New Roman" w:cs="Times New Roman"/>
          <w:b/>
          <w:sz w:val="36"/>
          <w:szCs w:val="36"/>
        </w:rPr>
        <w:t>14</w:t>
      </w:r>
      <w:r w:rsidR="002F398B" w:rsidRPr="004C6D3D">
        <w:rPr>
          <w:rFonts w:ascii="Times New Roman" w:hAnsi="Times New Roman" w:cs="Times New Roman"/>
          <w:b/>
          <w:sz w:val="36"/>
          <w:szCs w:val="36"/>
        </w:rPr>
        <w:t xml:space="preserve"> Ma</w:t>
      </w:r>
      <w:r w:rsidR="00E935DC" w:rsidRPr="004C6D3D">
        <w:rPr>
          <w:rFonts w:ascii="Times New Roman" w:hAnsi="Times New Roman" w:cs="Times New Roman"/>
          <w:b/>
          <w:sz w:val="36"/>
          <w:szCs w:val="36"/>
        </w:rPr>
        <w:t>y 2014</w:t>
      </w:r>
    </w:p>
    <w:p w:rsidR="004B36AD" w:rsidRPr="00E77EE7" w:rsidRDefault="004B36AD" w:rsidP="00E935DC">
      <w:pPr>
        <w:rPr>
          <w:rFonts w:ascii="Times New Roman" w:hAnsi="Times New Roman" w:cs="Times New Roman"/>
        </w:rPr>
      </w:pPr>
    </w:p>
    <w:p w:rsidR="00E935DC" w:rsidRPr="005456DC" w:rsidRDefault="00E935DC" w:rsidP="00E935DC">
      <w:pPr>
        <w:rPr>
          <w:rFonts w:ascii="Times New Roman" w:hAnsi="Times New Roman" w:cs="Times New Roman"/>
          <w:sz w:val="24"/>
          <w:szCs w:val="24"/>
        </w:rPr>
      </w:pPr>
    </w:p>
    <w:p w:rsidR="002F398B" w:rsidRPr="00E77EE7" w:rsidRDefault="002F398B" w:rsidP="00C82295">
      <w:pPr>
        <w:rPr>
          <w:rFonts w:ascii="Times New Roman" w:hAnsi="Times New Roman" w:cs="Times New Roman"/>
        </w:rPr>
      </w:pPr>
      <w:r>
        <w:rPr>
          <w:rFonts w:ascii="Times New Roman" w:hAnsi="Times New Roman" w:cs="Times New Roman"/>
          <w:sz w:val="24"/>
          <w:szCs w:val="24"/>
        </w:rPr>
        <w:t xml:space="preserve">This is the third in a series of briefings on the DWP’s statistics on </w:t>
      </w:r>
      <w:r w:rsidR="001361AA" w:rsidRPr="00EB5BCC">
        <w:rPr>
          <w:rFonts w:ascii="Times New Roman" w:hAnsi="Times New Roman" w:cs="Times New Roman"/>
          <w:sz w:val="24"/>
          <w:szCs w:val="24"/>
        </w:rPr>
        <w:t xml:space="preserve">Jobseeker’s Allowance </w:t>
      </w:r>
      <w:r w:rsidR="001361AA">
        <w:rPr>
          <w:rFonts w:ascii="Times New Roman" w:hAnsi="Times New Roman" w:cs="Times New Roman"/>
          <w:sz w:val="24"/>
          <w:szCs w:val="24"/>
        </w:rPr>
        <w:t>(</w:t>
      </w:r>
      <w:r w:rsidR="00CC41A9">
        <w:rPr>
          <w:rFonts w:ascii="Times New Roman" w:hAnsi="Times New Roman" w:cs="Times New Roman"/>
          <w:sz w:val="24"/>
          <w:szCs w:val="24"/>
        </w:rPr>
        <w:t>JSA</w:t>
      </w:r>
      <w:r w:rsidR="001361AA">
        <w:rPr>
          <w:rFonts w:ascii="Times New Roman" w:hAnsi="Times New Roman" w:cs="Times New Roman"/>
          <w:sz w:val="24"/>
          <w:szCs w:val="24"/>
        </w:rPr>
        <w:t>)</w:t>
      </w:r>
      <w:r w:rsidR="00CC41A9">
        <w:rPr>
          <w:rFonts w:ascii="Times New Roman" w:hAnsi="Times New Roman" w:cs="Times New Roman"/>
          <w:sz w:val="24"/>
          <w:szCs w:val="24"/>
        </w:rPr>
        <w:t xml:space="preserve"> and </w:t>
      </w:r>
      <w:r w:rsidR="00E02CC0" w:rsidRPr="00EB5BCC">
        <w:rPr>
          <w:rFonts w:ascii="Times New Roman" w:hAnsi="Times New Roman" w:cs="Times New Roman"/>
          <w:sz w:val="24"/>
          <w:szCs w:val="24"/>
        </w:rPr>
        <w:t xml:space="preserve">Employment and Support Allowance </w:t>
      </w:r>
      <w:r w:rsidR="00E02CC0">
        <w:rPr>
          <w:rFonts w:ascii="Times New Roman" w:hAnsi="Times New Roman" w:cs="Times New Roman"/>
          <w:sz w:val="24"/>
          <w:szCs w:val="24"/>
        </w:rPr>
        <w:t>(</w:t>
      </w:r>
      <w:r w:rsidR="00CC41A9">
        <w:rPr>
          <w:rFonts w:ascii="Times New Roman" w:hAnsi="Times New Roman" w:cs="Times New Roman"/>
          <w:sz w:val="24"/>
          <w:szCs w:val="24"/>
        </w:rPr>
        <w:t>ESA</w:t>
      </w:r>
      <w:r w:rsidR="00E02CC0">
        <w:rPr>
          <w:rFonts w:ascii="Times New Roman" w:hAnsi="Times New Roman" w:cs="Times New Roman"/>
          <w:sz w:val="24"/>
          <w:szCs w:val="24"/>
        </w:rPr>
        <w:t>)</w:t>
      </w:r>
      <w:r w:rsidR="00CC41A9">
        <w:rPr>
          <w:rFonts w:ascii="Times New Roman" w:hAnsi="Times New Roman" w:cs="Times New Roman"/>
          <w:sz w:val="24"/>
          <w:szCs w:val="24"/>
        </w:rPr>
        <w:t xml:space="preserve"> </w:t>
      </w:r>
      <w:r>
        <w:rPr>
          <w:rFonts w:ascii="Times New Roman" w:hAnsi="Times New Roman" w:cs="Times New Roman"/>
          <w:sz w:val="24"/>
          <w:szCs w:val="24"/>
        </w:rPr>
        <w:t xml:space="preserve">sanctions. Earlier briefings </w:t>
      </w:r>
      <w:r w:rsidR="00A51129">
        <w:rPr>
          <w:rFonts w:ascii="Times New Roman" w:hAnsi="Times New Roman" w:cs="Times New Roman"/>
          <w:sz w:val="24"/>
          <w:szCs w:val="24"/>
        </w:rPr>
        <w:t>were produced in November 2013 and February 2014.</w:t>
      </w:r>
      <w:r w:rsidR="00A51129">
        <w:rPr>
          <w:rStyle w:val="EndnoteReference"/>
          <w:rFonts w:ascii="Times New Roman" w:hAnsi="Times New Roman" w:cs="Times New Roman"/>
          <w:sz w:val="24"/>
          <w:szCs w:val="24"/>
        </w:rPr>
        <w:endnoteReference w:id="1"/>
      </w:r>
      <w:r w:rsidR="00A51129">
        <w:rPr>
          <w:rFonts w:ascii="Times New Roman" w:hAnsi="Times New Roman" w:cs="Times New Roman"/>
          <w:sz w:val="24"/>
          <w:szCs w:val="24"/>
        </w:rPr>
        <w:t xml:space="preserve"> </w:t>
      </w:r>
    </w:p>
    <w:p w:rsidR="002F398B" w:rsidRDefault="002F398B" w:rsidP="00E935DC">
      <w:pPr>
        <w:rPr>
          <w:rFonts w:ascii="Times New Roman" w:hAnsi="Times New Roman" w:cs="Times New Roman"/>
          <w:sz w:val="24"/>
          <w:szCs w:val="24"/>
        </w:rPr>
      </w:pPr>
    </w:p>
    <w:p w:rsidR="002F398B" w:rsidRDefault="004411AB" w:rsidP="00E935DC">
      <w:pPr>
        <w:rPr>
          <w:rFonts w:ascii="Times New Roman" w:hAnsi="Times New Roman" w:cs="Times New Roman"/>
          <w:sz w:val="24"/>
          <w:szCs w:val="24"/>
        </w:rPr>
      </w:pPr>
      <w:r>
        <w:rPr>
          <w:rFonts w:ascii="Times New Roman" w:hAnsi="Times New Roman" w:cs="Times New Roman"/>
          <w:sz w:val="24"/>
          <w:szCs w:val="24"/>
        </w:rPr>
        <w:t xml:space="preserve">This briefing deals with the statistics released by the DWP on </w:t>
      </w:r>
      <w:r w:rsidR="00243655" w:rsidRPr="00243655">
        <w:rPr>
          <w:rFonts w:ascii="Times New Roman" w:hAnsi="Times New Roman" w:cs="Times New Roman"/>
          <w:b/>
          <w:sz w:val="24"/>
          <w:szCs w:val="24"/>
        </w:rPr>
        <w:t>14</w:t>
      </w:r>
      <w:r w:rsidRPr="00243655">
        <w:rPr>
          <w:rFonts w:ascii="Times New Roman" w:hAnsi="Times New Roman" w:cs="Times New Roman"/>
          <w:b/>
          <w:sz w:val="24"/>
          <w:szCs w:val="24"/>
        </w:rPr>
        <w:t xml:space="preserve"> </w:t>
      </w:r>
      <w:r w:rsidRPr="004411AB">
        <w:rPr>
          <w:rFonts w:ascii="Times New Roman" w:hAnsi="Times New Roman" w:cs="Times New Roman"/>
          <w:b/>
          <w:sz w:val="24"/>
          <w:szCs w:val="24"/>
        </w:rPr>
        <w:t>May 2014</w:t>
      </w:r>
      <w:r>
        <w:rPr>
          <w:rFonts w:ascii="Times New Roman" w:hAnsi="Times New Roman" w:cs="Times New Roman"/>
          <w:sz w:val="24"/>
          <w:szCs w:val="24"/>
        </w:rPr>
        <w:t>, which include figures for a further three months, namely October to December 2013</w:t>
      </w:r>
      <w:r w:rsidR="004B6BE1">
        <w:rPr>
          <w:rFonts w:ascii="Times New Roman" w:hAnsi="Times New Roman" w:cs="Times New Roman"/>
          <w:sz w:val="24"/>
          <w:szCs w:val="24"/>
        </w:rPr>
        <w:t xml:space="preserve">, and </w:t>
      </w:r>
      <w:r w:rsidR="007744C4">
        <w:rPr>
          <w:rFonts w:ascii="Times New Roman" w:hAnsi="Times New Roman" w:cs="Times New Roman"/>
          <w:sz w:val="24"/>
          <w:szCs w:val="24"/>
        </w:rPr>
        <w:t>give</w:t>
      </w:r>
      <w:r w:rsidR="004B6BE1">
        <w:rPr>
          <w:rFonts w:ascii="Times New Roman" w:hAnsi="Times New Roman" w:cs="Times New Roman"/>
          <w:sz w:val="24"/>
          <w:szCs w:val="24"/>
        </w:rPr>
        <w:t xml:space="preserve"> revised figures for every earlier month back to April 2000</w:t>
      </w:r>
      <w:r>
        <w:rPr>
          <w:rFonts w:ascii="Times New Roman" w:hAnsi="Times New Roman" w:cs="Times New Roman"/>
          <w:sz w:val="24"/>
          <w:szCs w:val="24"/>
        </w:rPr>
        <w:t>.</w:t>
      </w:r>
      <w:r w:rsidR="009A20FA">
        <w:rPr>
          <w:rFonts w:ascii="Times New Roman" w:hAnsi="Times New Roman" w:cs="Times New Roman"/>
          <w:sz w:val="24"/>
          <w:szCs w:val="24"/>
        </w:rPr>
        <w:t xml:space="preserve"> They can be accessed at </w:t>
      </w:r>
      <w:hyperlink r:id="rId8" w:history="1">
        <w:r w:rsidR="00E838FC" w:rsidRPr="00B27531">
          <w:rPr>
            <w:rStyle w:val="Hyperlink"/>
            <w:rFonts w:ascii="Times New Roman" w:hAnsi="Times New Roman" w:cs="Times New Roman"/>
            <w:sz w:val="24"/>
            <w:szCs w:val="24"/>
          </w:rPr>
          <w:t>https://stat-xplore.dwp.gov.uk/default.aspx</w:t>
        </w:r>
      </w:hyperlink>
      <w:r w:rsidR="007744C4">
        <w:rPr>
          <w:rFonts w:ascii="Times New Roman" w:hAnsi="Times New Roman" w:cs="Times New Roman"/>
          <w:sz w:val="24"/>
          <w:szCs w:val="24"/>
        </w:rPr>
        <w:t>.  All statistics relate to Great Britain.</w:t>
      </w:r>
    </w:p>
    <w:p w:rsidR="00E838FC" w:rsidRDefault="00E838FC" w:rsidP="00E935DC">
      <w:pPr>
        <w:rPr>
          <w:rFonts w:ascii="Times New Roman" w:hAnsi="Times New Roman" w:cs="Times New Roman"/>
          <w:sz w:val="24"/>
          <w:szCs w:val="24"/>
        </w:rPr>
      </w:pPr>
    </w:p>
    <w:p w:rsidR="00E838FC" w:rsidRPr="00E838FC" w:rsidRDefault="00E838FC" w:rsidP="00E935DC">
      <w:pPr>
        <w:rPr>
          <w:rFonts w:ascii="Times New Roman" w:hAnsi="Times New Roman" w:cs="Times New Roman"/>
          <w:b/>
          <w:sz w:val="24"/>
          <w:szCs w:val="24"/>
        </w:rPr>
      </w:pPr>
      <w:r w:rsidRPr="00E838FC">
        <w:rPr>
          <w:rFonts w:ascii="Times New Roman" w:hAnsi="Times New Roman" w:cs="Times New Roman"/>
          <w:b/>
          <w:sz w:val="24"/>
          <w:szCs w:val="24"/>
        </w:rPr>
        <w:t>Factors influencing the figures</w:t>
      </w:r>
    </w:p>
    <w:p w:rsidR="00E02CC0" w:rsidRDefault="00E02CC0" w:rsidP="00E935DC">
      <w:pPr>
        <w:rPr>
          <w:rFonts w:ascii="Times New Roman" w:hAnsi="Times New Roman" w:cs="Times New Roman"/>
          <w:sz w:val="24"/>
          <w:szCs w:val="24"/>
        </w:rPr>
      </w:pPr>
    </w:p>
    <w:p w:rsidR="007B2F60" w:rsidRDefault="00D00948" w:rsidP="007B2F60">
      <w:pPr>
        <w:rPr>
          <w:rFonts w:ascii="Times New Roman" w:hAnsi="Times New Roman" w:cs="Times New Roman"/>
          <w:sz w:val="24"/>
          <w:szCs w:val="24"/>
        </w:rPr>
      </w:pPr>
      <w:r>
        <w:rPr>
          <w:rFonts w:ascii="Times New Roman" w:hAnsi="Times New Roman" w:cs="Times New Roman"/>
          <w:sz w:val="24"/>
          <w:szCs w:val="24"/>
        </w:rPr>
        <w:t>These figures</w:t>
      </w:r>
      <w:r w:rsidR="007B2F60">
        <w:rPr>
          <w:rFonts w:ascii="Times New Roman" w:hAnsi="Times New Roman" w:cs="Times New Roman"/>
          <w:sz w:val="24"/>
          <w:szCs w:val="24"/>
        </w:rPr>
        <w:t xml:space="preserve"> reflect the impact of a sharp fall in the number of JSA claimants</w:t>
      </w:r>
      <w:r>
        <w:rPr>
          <w:rFonts w:ascii="Times New Roman" w:hAnsi="Times New Roman" w:cs="Times New Roman"/>
          <w:sz w:val="24"/>
          <w:szCs w:val="24"/>
        </w:rPr>
        <w:t xml:space="preserve"> during 2013</w:t>
      </w:r>
      <w:r w:rsidR="007B2F60">
        <w:rPr>
          <w:rFonts w:ascii="Times New Roman" w:hAnsi="Times New Roman" w:cs="Times New Roman"/>
          <w:sz w:val="24"/>
          <w:szCs w:val="24"/>
        </w:rPr>
        <w:t>, from 1.548m in February to 1.</w:t>
      </w:r>
      <w:r>
        <w:rPr>
          <w:rFonts w:ascii="Times New Roman" w:hAnsi="Times New Roman" w:cs="Times New Roman"/>
          <w:sz w:val="24"/>
          <w:szCs w:val="24"/>
        </w:rPr>
        <w:t>143</w:t>
      </w:r>
      <w:r w:rsidR="007B2F60">
        <w:rPr>
          <w:rFonts w:ascii="Times New Roman" w:hAnsi="Times New Roman" w:cs="Times New Roman"/>
          <w:sz w:val="24"/>
          <w:szCs w:val="24"/>
        </w:rPr>
        <w:t xml:space="preserve">m in </w:t>
      </w:r>
      <w:r w:rsidR="00EC4B78">
        <w:rPr>
          <w:rFonts w:ascii="Times New Roman" w:hAnsi="Times New Roman" w:cs="Times New Roman"/>
          <w:sz w:val="24"/>
          <w:szCs w:val="24"/>
        </w:rPr>
        <w:t>Dec</w:t>
      </w:r>
      <w:r w:rsidR="007B2F60">
        <w:rPr>
          <w:rFonts w:ascii="Times New Roman" w:hAnsi="Times New Roman" w:cs="Times New Roman"/>
          <w:sz w:val="24"/>
          <w:szCs w:val="24"/>
        </w:rPr>
        <w:t>ember</w:t>
      </w:r>
      <w:r w:rsidR="00243655">
        <w:rPr>
          <w:rFonts w:ascii="Times New Roman" w:hAnsi="Times New Roman" w:cs="Times New Roman"/>
          <w:sz w:val="24"/>
          <w:szCs w:val="24"/>
        </w:rPr>
        <w:t xml:space="preserve">, and also of a fall in the number of ESA claimants in the Work Related Activity Group, from </w:t>
      </w:r>
      <w:r w:rsidR="00952C3B">
        <w:rPr>
          <w:rFonts w:ascii="Times New Roman" w:hAnsi="Times New Roman" w:cs="Times New Roman"/>
          <w:sz w:val="24"/>
          <w:szCs w:val="24"/>
        </w:rPr>
        <w:t>0.561m in September to 0.559m in November and an estimated (by extrapolation) 0.558m in December</w:t>
      </w:r>
      <w:r w:rsidR="007B2F60">
        <w:rPr>
          <w:rFonts w:ascii="Times New Roman" w:hAnsi="Times New Roman" w:cs="Times New Roman"/>
          <w:sz w:val="24"/>
          <w:szCs w:val="24"/>
        </w:rPr>
        <w:t xml:space="preserve">. </w:t>
      </w:r>
      <w:r w:rsidR="00952C3B">
        <w:rPr>
          <w:rFonts w:ascii="Times New Roman" w:hAnsi="Times New Roman" w:cs="Times New Roman"/>
          <w:sz w:val="24"/>
          <w:szCs w:val="24"/>
        </w:rPr>
        <w:t xml:space="preserve"> The fall in JSA claimants is primarily due to improvement in the labour market, while the fall in the WRAG is probably due to the </w:t>
      </w:r>
      <w:r w:rsidR="009617DC">
        <w:rPr>
          <w:rFonts w:ascii="Times New Roman" w:hAnsi="Times New Roman" w:cs="Times New Roman"/>
          <w:sz w:val="24"/>
          <w:szCs w:val="24"/>
        </w:rPr>
        <w:t>reduction in</w:t>
      </w:r>
      <w:r w:rsidR="00952C3B">
        <w:rPr>
          <w:rFonts w:ascii="Times New Roman" w:hAnsi="Times New Roman" w:cs="Times New Roman"/>
          <w:sz w:val="24"/>
          <w:szCs w:val="24"/>
        </w:rPr>
        <w:t xml:space="preserve"> Work Capability Assessments </w:t>
      </w:r>
      <w:r w:rsidR="00EF6FA6">
        <w:rPr>
          <w:rFonts w:ascii="Times New Roman" w:hAnsi="Times New Roman" w:cs="Times New Roman"/>
          <w:sz w:val="24"/>
          <w:szCs w:val="24"/>
        </w:rPr>
        <w:t>following</w:t>
      </w:r>
      <w:r w:rsidR="00952C3B">
        <w:rPr>
          <w:rFonts w:ascii="Times New Roman" w:hAnsi="Times New Roman" w:cs="Times New Roman"/>
          <w:sz w:val="24"/>
          <w:szCs w:val="24"/>
        </w:rPr>
        <w:t xml:space="preserve"> collapse of the DWP’s contract with </w:t>
      </w:r>
      <w:proofErr w:type="spellStart"/>
      <w:r w:rsidR="00952C3B">
        <w:rPr>
          <w:rFonts w:ascii="Times New Roman" w:hAnsi="Times New Roman" w:cs="Times New Roman"/>
          <w:sz w:val="24"/>
          <w:szCs w:val="24"/>
        </w:rPr>
        <w:t>Atos</w:t>
      </w:r>
      <w:proofErr w:type="spellEnd"/>
      <w:r w:rsidR="00952C3B">
        <w:rPr>
          <w:rFonts w:ascii="Times New Roman" w:hAnsi="Times New Roman" w:cs="Times New Roman"/>
          <w:sz w:val="24"/>
          <w:szCs w:val="24"/>
        </w:rPr>
        <w:t>.</w:t>
      </w:r>
    </w:p>
    <w:p w:rsidR="007B2F60" w:rsidRDefault="007B2F60" w:rsidP="007B2F60">
      <w:pPr>
        <w:rPr>
          <w:rFonts w:ascii="Times New Roman" w:hAnsi="Times New Roman" w:cs="Times New Roman"/>
          <w:sz w:val="24"/>
          <w:szCs w:val="24"/>
        </w:rPr>
      </w:pPr>
    </w:p>
    <w:p w:rsidR="009A4C01" w:rsidRDefault="00CC41A9" w:rsidP="00E935DC">
      <w:pPr>
        <w:rPr>
          <w:rFonts w:ascii="Times New Roman" w:hAnsi="Times New Roman" w:cs="Times New Roman"/>
          <w:sz w:val="24"/>
          <w:szCs w:val="24"/>
        </w:rPr>
      </w:pPr>
      <w:r>
        <w:rPr>
          <w:rFonts w:ascii="Times New Roman" w:hAnsi="Times New Roman" w:cs="Times New Roman"/>
          <w:sz w:val="24"/>
          <w:szCs w:val="24"/>
        </w:rPr>
        <w:t xml:space="preserve">These figures </w:t>
      </w:r>
      <w:r w:rsidR="007B2F60">
        <w:rPr>
          <w:rFonts w:ascii="Times New Roman" w:hAnsi="Times New Roman" w:cs="Times New Roman"/>
          <w:sz w:val="24"/>
          <w:szCs w:val="24"/>
        </w:rPr>
        <w:t xml:space="preserve">also </w:t>
      </w:r>
      <w:r w:rsidR="004411AB">
        <w:rPr>
          <w:rFonts w:ascii="Times New Roman" w:hAnsi="Times New Roman" w:cs="Times New Roman"/>
          <w:sz w:val="24"/>
          <w:szCs w:val="24"/>
        </w:rPr>
        <w:t>start to reflect</w:t>
      </w:r>
      <w:r>
        <w:rPr>
          <w:rFonts w:ascii="Times New Roman" w:hAnsi="Times New Roman" w:cs="Times New Roman"/>
          <w:sz w:val="24"/>
          <w:szCs w:val="24"/>
        </w:rPr>
        <w:t xml:space="preserve"> the impact of the new ‘Claimant Commitment’ (requiring claimants to spend the equivalent of 35 </w:t>
      </w:r>
      <w:r w:rsidR="00860A1B">
        <w:rPr>
          <w:rFonts w:ascii="Times New Roman" w:hAnsi="Times New Roman" w:cs="Times New Roman"/>
          <w:sz w:val="24"/>
          <w:szCs w:val="24"/>
        </w:rPr>
        <w:t>h</w:t>
      </w:r>
      <w:r>
        <w:rPr>
          <w:rFonts w:ascii="Times New Roman" w:hAnsi="Times New Roman" w:cs="Times New Roman"/>
          <w:sz w:val="24"/>
          <w:szCs w:val="24"/>
        </w:rPr>
        <w:t>ou</w:t>
      </w:r>
      <w:r w:rsidR="00860A1B">
        <w:rPr>
          <w:rFonts w:ascii="Times New Roman" w:hAnsi="Times New Roman" w:cs="Times New Roman"/>
          <w:sz w:val="24"/>
          <w:szCs w:val="24"/>
        </w:rPr>
        <w:t>rs a week looking for work),</w:t>
      </w:r>
      <w:r>
        <w:rPr>
          <w:rFonts w:ascii="Times New Roman" w:hAnsi="Times New Roman" w:cs="Times New Roman"/>
          <w:sz w:val="24"/>
          <w:szCs w:val="24"/>
        </w:rPr>
        <w:t xml:space="preserve"> which has been introduced in a rolling programme across Great Britain, </w:t>
      </w:r>
      <w:r w:rsidR="004411AB">
        <w:rPr>
          <w:rFonts w:ascii="Times New Roman" w:hAnsi="Times New Roman" w:cs="Times New Roman"/>
          <w:sz w:val="24"/>
          <w:szCs w:val="24"/>
        </w:rPr>
        <w:t>running from</w:t>
      </w:r>
      <w:r>
        <w:rPr>
          <w:rFonts w:ascii="Times New Roman" w:hAnsi="Times New Roman" w:cs="Times New Roman"/>
          <w:sz w:val="24"/>
          <w:szCs w:val="24"/>
        </w:rPr>
        <w:t xml:space="preserve"> </w:t>
      </w:r>
      <w:r w:rsidR="00860A1B">
        <w:rPr>
          <w:rFonts w:ascii="Times New Roman" w:hAnsi="Times New Roman" w:cs="Times New Roman"/>
          <w:sz w:val="24"/>
          <w:szCs w:val="24"/>
        </w:rPr>
        <w:t xml:space="preserve">14 </w:t>
      </w:r>
      <w:r>
        <w:rPr>
          <w:rFonts w:ascii="Times New Roman" w:hAnsi="Times New Roman" w:cs="Times New Roman"/>
          <w:sz w:val="24"/>
          <w:szCs w:val="24"/>
        </w:rPr>
        <w:t>October 2013</w:t>
      </w:r>
      <w:r w:rsidR="004411AB">
        <w:rPr>
          <w:rFonts w:ascii="Times New Roman" w:hAnsi="Times New Roman" w:cs="Times New Roman"/>
          <w:sz w:val="24"/>
          <w:szCs w:val="24"/>
        </w:rPr>
        <w:t xml:space="preserve"> to April 201</w:t>
      </w:r>
      <w:r w:rsidR="00EF6FA6">
        <w:rPr>
          <w:rFonts w:ascii="Times New Roman" w:hAnsi="Times New Roman" w:cs="Times New Roman"/>
          <w:sz w:val="24"/>
          <w:szCs w:val="24"/>
        </w:rPr>
        <w:t>4</w:t>
      </w:r>
      <w:r>
        <w:rPr>
          <w:rFonts w:ascii="Times New Roman" w:hAnsi="Times New Roman" w:cs="Times New Roman"/>
          <w:sz w:val="24"/>
          <w:szCs w:val="24"/>
        </w:rPr>
        <w:t>.</w:t>
      </w:r>
      <w:r w:rsidR="001361AA">
        <w:rPr>
          <w:rFonts w:ascii="Times New Roman" w:hAnsi="Times New Roman" w:cs="Times New Roman"/>
          <w:sz w:val="24"/>
          <w:szCs w:val="24"/>
        </w:rPr>
        <w:t xml:space="preserve"> </w:t>
      </w:r>
      <w:r w:rsidR="009A4C01">
        <w:rPr>
          <w:rFonts w:ascii="Times New Roman" w:hAnsi="Times New Roman" w:cs="Times New Roman"/>
          <w:sz w:val="24"/>
          <w:szCs w:val="24"/>
        </w:rPr>
        <w:t>By 20 December 2013, the Claimant Commitment had been implemented in just over half (366) of all Jobcentres, though in none will it have applied throughout the period.</w:t>
      </w:r>
      <w:r w:rsidR="00EF6FA6">
        <w:rPr>
          <w:rFonts w:ascii="Times New Roman" w:hAnsi="Times New Roman" w:cs="Times New Roman"/>
          <w:sz w:val="24"/>
          <w:szCs w:val="24"/>
        </w:rPr>
        <w:t xml:space="preserve"> </w:t>
      </w:r>
    </w:p>
    <w:p w:rsidR="000100F9" w:rsidRDefault="000100F9" w:rsidP="00E935DC">
      <w:pPr>
        <w:rPr>
          <w:rFonts w:ascii="Times New Roman" w:hAnsi="Times New Roman" w:cs="Times New Roman"/>
          <w:sz w:val="24"/>
          <w:szCs w:val="24"/>
        </w:rPr>
      </w:pPr>
    </w:p>
    <w:p w:rsidR="000100F9" w:rsidRDefault="000100F9" w:rsidP="00E935DC">
      <w:pPr>
        <w:rPr>
          <w:rFonts w:ascii="Times New Roman" w:hAnsi="Times New Roman" w:cs="Times New Roman"/>
          <w:sz w:val="24"/>
          <w:szCs w:val="24"/>
        </w:rPr>
      </w:pPr>
      <w:r>
        <w:rPr>
          <w:rFonts w:ascii="Times New Roman" w:hAnsi="Times New Roman" w:cs="Times New Roman"/>
          <w:sz w:val="24"/>
          <w:szCs w:val="24"/>
        </w:rPr>
        <w:t>The monthly figures are affected by seasonal factors. There are always relatively few decisions in December, due to the s</w:t>
      </w:r>
      <w:r w:rsidR="00882507">
        <w:rPr>
          <w:rFonts w:ascii="Times New Roman" w:hAnsi="Times New Roman" w:cs="Times New Roman"/>
          <w:sz w:val="24"/>
          <w:szCs w:val="24"/>
        </w:rPr>
        <w:t>mall</w:t>
      </w:r>
      <w:r>
        <w:rPr>
          <w:rFonts w:ascii="Times New Roman" w:hAnsi="Times New Roman" w:cs="Times New Roman"/>
          <w:sz w:val="24"/>
          <w:szCs w:val="24"/>
        </w:rPr>
        <w:t xml:space="preserve"> number of working days, while there are rather more than average in October and November.</w:t>
      </w:r>
      <w:r>
        <w:rPr>
          <w:rStyle w:val="EndnoteReference"/>
          <w:rFonts w:ascii="Times New Roman" w:hAnsi="Times New Roman" w:cs="Times New Roman"/>
          <w:sz w:val="24"/>
          <w:szCs w:val="24"/>
        </w:rPr>
        <w:endnoteReference w:id="2"/>
      </w:r>
    </w:p>
    <w:p w:rsidR="00E838FC" w:rsidRDefault="00E838FC" w:rsidP="00E935DC">
      <w:pPr>
        <w:rPr>
          <w:rFonts w:ascii="Times New Roman" w:hAnsi="Times New Roman" w:cs="Times New Roman"/>
          <w:sz w:val="24"/>
          <w:szCs w:val="24"/>
        </w:rPr>
      </w:pPr>
    </w:p>
    <w:p w:rsidR="00E838FC" w:rsidRPr="00E838FC" w:rsidRDefault="00E838FC" w:rsidP="00E935DC">
      <w:pPr>
        <w:rPr>
          <w:rFonts w:ascii="Times New Roman" w:hAnsi="Times New Roman" w:cs="Times New Roman"/>
          <w:b/>
          <w:sz w:val="24"/>
          <w:szCs w:val="24"/>
        </w:rPr>
      </w:pPr>
      <w:r w:rsidRPr="00E838FC">
        <w:rPr>
          <w:rFonts w:ascii="Times New Roman" w:hAnsi="Times New Roman" w:cs="Times New Roman"/>
          <w:b/>
          <w:sz w:val="24"/>
          <w:szCs w:val="24"/>
        </w:rPr>
        <w:t xml:space="preserve">Major revisions to the </w:t>
      </w:r>
      <w:r>
        <w:rPr>
          <w:rFonts w:ascii="Times New Roman" w:hAnsi="Times New Roman" w:cs="Times New Roman"/>
          <w:b/>
          <w:sz w:val="24"/>
          <w:szCs w:val="24"/>
        </w:rPr>
        <w:t xml:space="preserve">JSA sanctions </w:t>
      </w:r>
      <w:r w:rsidRPr="00E838FC">
        <w:rPr>
          <w:rFonts w:ascii="Times New Roman" w:hAnsi="Times New Roman" w:cs="Times New Roman"/>
          <w:b/>
          <w:sz w:val="24"/>
          <w:szCs w:val="24"/>
        </w:rPr>
        <w:t>data</w:t>
      </w:r>
      <w:r>
        <w:rPr>
          <w:rFonts w:ascii="Times New Roman" w:hAnsi="Times New Roman" w:cs="Times New Roman"/>
          <w:b/>
          <w:sz w:val="24"/>
          <w:szCs w:val="24"/>
        </w:rPr>
        <w:t xml:space="preserve"> and their impact</w:t>
      </w:r>
    </w:p>
    <w:p w:rsidR="00952C3B" w:rsidRDefault="00952C3B" w:rsidP="00E935DC">
      <w:pPr>
        <w:rPr>
          <w:rFonts w:ascii="Times New Roman" w:hAnsi="Times New Roman" w:cs="Times New Roman"/>
          <w:sz w:val="24"/>
          <w:szCs w:val="24"/>
        </w:rPr>
      </w:pPr>
    </w:p>
    <w:p w:rsidR="00E838FC" w:rsidRDefault="00EF6FA6" w:rsidP="00E935DC">
      <w:pPr>
        <w:rPr>
          <w:rFonts w:ascii="Times New Roman" w:hAnsi="Times New Roman" w:cs="Times New Roman"/>
          <w:b/>
          <w:sz w:val="24"/>
          <w:szCs w:val="24"/>
        </w:rPr>
      </w:pPr>
      <w:r>
        <w:rPr>
          <w:rFonts w:ascii="Times New Roman" w:hAnsi="Times New Roman" w:cs="Times New Roman"/>
          <w:b/>
          <w:sz w:val="24"/>
          <w:szCs w:val="24"/>
        </w:rPr>
        <w:t>In th</w:t>
      </w:r>
      <w:r w:rsidR="00952C3B" w:rsidRPr="00EF6FA6">
        <w:rPr>
          <w:rFonts w:ascii="Times New Roman" w:hAnsi="Times New Roman" w:cs="Times New Roman"/>
          <w:b/>
          <w:sz w:val="24"/>
          <w:szCs w:val="24"/>
        </w:rPr>
        <w:t>is release</w:t>
      </w:r>
      <w:r>
        <w:rPr>
          <w:rFonts w:ascii="Times New Roman" w:hAnsi="Times New Roman" w:cs="Times New Roman"/>
          <w:b/>
          <w:sz w:val="24"/>
          <w:szCs w:val="24"/>
        </w:rPr>
        <w:t>, DWP has presented</w:t>
      </w:r>
      <w:r w:rsidR="00952C3B" w:rsidRPr="00EF6FA6">
        <w:rPr>
          <w:rFonts w:ascii="Times New Roman" w:hAnsi="Times New Roman" w:cs="Times New Roman"/>
          <w:b/>
          <w:sz w:val="24"/>
          <w:szCs w:val="24"/>
        </w:rPr>
        <w:t xml:space="preserve"> a completely revised set of </w:t>
      </w:r>
      <w:r w:rsidR="00E838FC">
        <w:rPr>
          <w:rFonts w:ascii="Times New Roman" w:hAnsi="Times New Roman" w:cs="Times New Roman"/>
          <w:b/>
          <w:sz w:val="24"/>
          <w:szCs w:val="24"/>
        </w:rPr>
        <w:t xml:space="preserve">JSA sanctions </w:t>
      </w:r>
      <w:r w:rsidR="00952C3B" w:rsidRPr="00EF6FA6">
        <w:rPr>
          <w:rFonts w:ascii="Times New Roman" w:hAnsi="Times New Roman" w:cs="Times New Roman"/>
          <w:b/>
          <w:sz w:val="24"/>
          <w:szCs w:val="24"/>
        </w:rPr>
        <w:t>data for the whole period April 2000 to December 2014</w:t>
      </w:r>
      <w:r w:rsidR="00E838FC">
        <w:rPr>
          <w:rFonts w:ascii="Times New Roman" w:hAnsi="Times New Roman" w:cs="Times New Roman"/>
          <w:b/>
          <w:sz w:val="24"/>
          <w:szCs w:val="24"/>
        </w:rPr>
        <w:t>. The ESA sanctions data have not been revised</w:t>
      </w:r>
      <w:r w:rsidR="004A2CEA">
        <w:rPr>
          <w:rFonts w:ascii="Times New Roman" w:hAnsi="Times New Roman" w:cs="Times New Roman"/>
          <w:b/>
          <w:sz w:val="24"/>
          <w:szCs w:val="24"/>
        </w:rPr>
        <w:t>, apart from the usual minor revisions</w:t>
      </w:r>
      <w:r w:rsidR="00952C3B" w:rsidRPr="00EF6FA6">
        <w:rPr>
          <w:rFonts w:ascii="Times New Roman" w:hAnsi="Times New Roman" w:cs="Times New Roman"/>
          <w:b/>
          <w:sz w:val="24"/>
          <w:szCs w:val="24"/>
        </w:rPr>
        <w:t xml:space="preserve">. </w:t>
      </w:r>
    </w:p>
    <w:p w:rsidR="00E838FC" w:rsidRDefault="00E838FC" w:rsidP="00E935DC">
      <w:pPr>
        <w:rPr>
          <w:rFonts w:ascii="Times New Roman" w:hAnsi="Times New Roman" w:cs="Times New Roman"/>
          <w:b/>
          <w:sz w:val="24"/>
          <w:szCs w:val="24"/>
        </w:rPr>
      </w:pPr>
    </w:p>
    <w:p w:rsidR="009A4C01" w:rsidRDefault="00886DE7" w:rsidP="00E935DC">
      <w:pPr>
        <w:rPr>
          <w:rFonts w:ascii="Times New Roman" w:hAnsi="Times New Roman" w:cs="Times New Roman"/>
          <w:sz w:val="24"/>
          <w:szCs w:val="24"/>
        </w:rPr>
      </w:pPr>
      <w:r>
        <w:rPr>
          <w:rFonts w:ascii="Times New Roman" w:hAnsi="Times New Roman" w:cs="Times New Roman"/>
          <w:sz w:val="24"/>
          <w:szCs w:val="24"/>
        </w:rPr>
        <w:t xml:space="preserve">The DWP </w:t>
      </w:r>
      <w:r w:rsidRPr="00886DE7">
        <w:rPr>
          <w:rFonts w:ascii="Times New Roman" w:hAnsi="Times New Roman" w:cs="Times New Roman"/>
          <w:sz w:val="24"/>
          <w:szCs w:val="24"/>
        </w:rPr>
        <w:t xml:space="preserve">said </w:t>
      </w:r>
      <w:r>
        <w:rPr>
          <w:rFonts w:ascii="Times New Roman" w:hAnsi="Times New Roman" w:cs="Times New Roman"/>
          <w:sz w:val="24"/>
          <w:szCs w:val="24"/>
        </w:rPr>
        <w:t>on 28 February 2014 ‘</w:t>
      </w:r>
      <w:r w:rsidRPr="00886DE7">
        <w:rPr>
          <w:rFonts w:ascii="Times New Roman" w:hAnsi="Times New Roman" w:cs="Times New Roman"/>
          <w:sz w:val="24"/>
          <w:szCs w:val="24"/>
        </w:rPr>
        <w:t>A data issue within the JSA sanction decision data, specifically to do with outcomes from Appeals, has been identified</w:t>
      </w:r>
      <w:r>
        <w:rPr>
          <w:rFonts w:ascii="Times New Roman" w:hAnsi="Times New Roman" w:cs="Times New Roman"/>
          <w:sz w:val="24"/>
          <w:szCs w:val="24"/>
        </w:rPr>
        <w:t>’</w:t>
      </w:r>
      <w:r w:rsidRPr="00886DE7">
        <w:rPr>
          <w:rFonts w:ascii="Times New Roman" w:hAnsi="Times New Roman" w:cs="Times New Roman"/>
          <w:sz w:val="24"/>
          <w:szCs w:val="24"/>
        </w:rPr>
        <w:t>.</w:t>
      </w:r>
      <w:r>
        <w:rPr>
          <w:rStyle w:val="EndnoteReference"/>
          <w:rFonts w:ascii="Times New Roman" w:hAnsi="Times New Roman" w:cs="Times New Roman"/>
          <w:sz w:val="24"/>
          <w:szCs w:val="24"/>
        </w:rPr>
        <w:endnoteReference w:id="3"/>
      </w:r>
      <w:r w:rsidR="00CD5532">
        <w:rPr>
          <w:rFonts w:ascii="Times New Roman" w:hAnsi="Times New Roman" w:cs="Times New Roman"/>
          <w:sz w:val="24"/>
          <w:szCs w:val="24"/>
        </w:rPr>
        <w:t xml:space="preserve"> On 3 April, a DWP minister told the House of Commons </w:t>
      </w:r>
      <w:r w:rsidR="00CD5532" w:rsidRPr="000F5586">
        <w:rPr>
          <w:rFonts w:ascii="Times New Roman" w:hAnsi="Times New Roman" w:cs="Times New Roman"/>
          <w:sz w:val="24"/>
          <w:szCs w:val="24"/>
        </w:rPr>
        <w:t>‘</w:t>
      </w:r>
      <w:r w:rsidR="000F5586" w:rsidRPr="000F5586">
        <w:rPr>
          <w:rFonts w:ascii="Times New Roman" w:hAnsi="Times New Roman" w:cs="Times New Roman"/>
          <w:sz w:val="24"/>
          <w:szCs w:val="24"/>
        </w:rPr>
        <w:t>There was a miscoding</w:t>
      </w:r>
      <w:r w:rsidR="000F5586">
        <w:rPr>
          <w:rFonts w:ascii="Times New Roman" w:hAnsi="Times New Roman" w:cs="Times New Roman"/>
          <w:sz w:val="24"/>
          <w:szCs w:val="24"/>
        </w:rPr>
        <w:t>’</w:t>
      </w:r>
      <w:r w:rsidR="00213117">
        <w:rPr>
          <w:rFonts w:ascii="Times New Roman" w:hAnsi="Times New Roman" w:cs="Times New Roman"/>
          <w:sz w:val="24"/>
          <w:szCs w:val="24"/>
        </w:rPr>
        <w:t xml:space="preserve"> of data relating to appeals</w:t>
      </w:r>
      <w:r w:rsidR="000F5586" w:rsidRPr="000F5586">
        <w:rPr>
          <w:rFonts w:ascii="Times New Roman" w:hAnsi="Times New Roman" w:cs="Times New Roman"/>
          <w:sz w:val="24"/>
          <w:szCs w:val="24"/>
        </w:rPr>
        <w:t>.</w:t>
      </w:r>
      <w:r w:rsidR="00213117">
        <w:rPr>
          <w:rStyle w:val="EndnoteReference"/>
          <w:rFonts w:ascii="Times New Roman" w:hAnsi="Times New Roman" w:cs="Times New Roman"/>
          <w:sz w:val="24"/>
          <w:szCs w:val="24"/>
        </w:rPr>
        <w:endnoteReference w:id="4"/>
      </w:r>
      <w:r w:rsidR="000F5586" w:rsidRPr="000F5586">
        <w:rPr>
          <w:rFonts w:ascii="Times New Roman" w:hAnsi="Times New Roman" w:cs="Times New Roman"/>
          <w:sz w:val="24"/>
          <w:szCs w:val="24"/>
        </w:rPr>
        <w:t xml:space="preserve"> </w:t>
      </w:r>
      <w:r w:rsidR="00213117">
        <w:rPr>
          <w:rFonts w:ascii="Times New Roman" w:hAnsi="Times New Roman" w:cs="Times New Roman"/>
          <w:sz w:val="24"/>
          <w:szCs w:val="24"/>
        </w:rPr>
        <w:t xml:space="preserve">However, although the appeals data are the most affected, the errors turn out to have been much more wide-ranging. </w:t>
      </w:r>
      <w:r w:rsidR="00A95E2F">
        <w:rPr>
          <w:rFonts w:ascii="Times New Roman" w:hAnsi="Times New Roman" w:cs="Times New Roman"/>
          <w:sz w:val="24"/>
          <w:szCs w:val="24"/>
        </w:rPr>
        <w:t>Some 100,000 records had been wrongly duplicated in the statistics. Moreover, these duplications were concentrated in the latest two years. As a result</w:t>
      </w:r>
      <w:r w:rsidR="00A95E2F" w:rsidRPr="00A95E2F">
        <w:rPr>
          <w:rFonts w:ascii="Times New Roman" w:hAnsi="Times New Roman" w:cs="Times New Roman"/>
          <w:b/>
          <w:sz w:val="24"/>
          <w:szCs w:val="24"/>
        </w:rPr>
        <w:t xml:space="preserve">, the </w:t>
      </w:r>
      <w:r w:rsidR="00614489">
        <w:rPr>
          <w:rFonts w:ascii="Times New Roman" w:hAnsi="Times New Roman" w:cs="Times New Roman"/>
          <w:b/>
          <w:sz w:val="24"/>
          <w:szCs w:val="24"/>
        </w:rPr>
        <w:t xml:space="preserve">total </w:t>
      </w:r>
      <w:r w:rsidR="00A95E2F" w:rsidRPr="00A95E2F">
        <w:rPr>
          <w:rFonts w:ascii="Times New Roman" w:hAnsi="Times New Roman" w:cs="Times New Roman"/>
          <w:b/>
          <w:sz w:val="24"/>
          <w:szCs w:val="24"/>
        </w:rPr>
        <w:t>number of decisions</w:t>
      </w:r>
      <w:r w:rsidR="00614489">
        <w:rPr>
          <w:rFonts w:ascii="Times New Roman" w:hAnsi="Times New Roman" w:cs="Times New Roman"/>
          <w:b/>
          <w:sz w:val="24"/>
          <w:szCs w:val="24"/>
        </w:rPr>
        <w:t>, the number of adverse decisions, and the number of non-</w:t>
      </w:r>
      <w:r w:rsidR="00614489">
        <w:rPr>
          <w:rFonts w:ascii="Times New Roman" w:hAnsi="Times New Roman" w:cs="Times New Roman"/>
          <w:b/>
          <w:sz w:val="24"/>
          <w:szCs w:val="24"/>
        </w:rPr>
        <w:lastRenderedPageBreak/>
        <w:t xml:space="preserve">adverse decisions, had all </w:t>
      </w:r>
      <w:r w:rsidR="00614489" w:rsidRPr="00A95E2F">
        <w:rPr>
          <w:rFonts w:ascii="Times New Roman" w:hAnsi="Times New Roman" w:cs="Times New Roman"/>
          <w:b/>
          <w:sz w:val="24"/>
          <w:szCs w:val="24"/>
        </w:rPr>
        <w:t xml:space="preserve">been significantly overstated </w:t>
      </w:r>
      <w:r w:rsidR="00A95E2F" w:rsidRPr="00A95E2F">
        <w:rPr>
          <w:rFonts w:ascii="Times New Roman" w:hAnsi="Times New Roman" w:cs="Times New Roman"/>
          <w:b/>
          <w:sz w:val="24"/>
          <w:szCs w:val="24"/>
        </w:rPr>
        <w:t>in recent months. The effect on data on reconsiderations is much larger, and for appeals it is massive</w:t>
      </w:r>
      <w:r w:rsidR="00A95E2F">
        <w:rPr>
          <w:rFonts w:ascii="Times New Roman" w:hAnsi="Times New Roman" w:cs="Times New Roman"/>
          <w:sz w:val="24"/>
          <w:szCs w:val="24"/>
        </w:rPr>
        <w:t>.</w:t>
      </w:r>
      <w:r w:rsidR="00A95E2F">
        <w:rPr>
          <w:rStyle w:val="EndnoteReference"/>
          <w:rFonts w:ascii="Times New Roman" w:hAnsi="Times New Roman" w:cs="Times New Roman"/>
          <w:sz w:val="24"/>
          <w:szCs w:val="24"/>
        </w:rPr>
        <w:endnoteReference w:id="5"/>
      </w:r>
      <w:r w:rsidR="00310BD4">
        <w:rPr>
          <w:rFonts w:ascii="Times New Roman" w:hAnsi="Times New Roman" w:cs="Times New Roman"/>
          <w:sz w:val="24"/>
          <w:szCs w:val="24"/>
        </w:rPr>
        <w:t xml:space="preserve"> The occurrence of </w:t>
      </w:r>
      <w:r w:rsidR="009617DC">
        <w:rPr>
          <w:rFonts w:ascii="Times New Roman" w:hAnsi="Times New Roman" w:cs="Times New Roman"/>
          <w:sz w:val="24"/>
          <w:szCs w:val="24"/>
        </w:rPr>
        <w:t>particularly</w:t>
      </w:r>
      <w:r w:rsidR="00310BD4">
        <w:rPr>
          <w:rFonts w:ascii="Times New Roman" w:hAnsi="Times New Roman" w:cs="Times New Roman"/>
          <w:sz w:val="24"/>
          <w:szCs w:val="24"/>
        </w:rPr>
        <w:t xml:space="preserve"> large errors in relation to appeals is no doubt related to the fact that data on the outcome of appeals are generated not by DWP but by HM Courts and Tribunals Service or its predecessors, and have to be matched into the DWP databases.</w:t>
      </w:r>
    </w:p>
    <w:p w:rsidR="00341065" w:rsidRDefault="00341065" w:rsidP="00E935DC">
      <w:pPr>
        <w:rPr>
          <w:rFonts w:ascii="Times New Roman" w:hAnsi="Times New Roman" w:cs="Times New Roman"/>
          <w:b/>
          <w:sz w:val="24"/>
          <w:szCs w:val="24"/>
        </w:rPr>
      </w:pPr>
    </w:p>
    <w:p w:rsidR="00E838FC" w:rsidRPr="000F5586" w:rsidRDefault="00E838FC" w:rsidP="00E935DC">
      <w:pPr>
        <w:rPr>
          <w:rFonts w:ascii="Times New Roman" w:hAnsi="Times New Roman" w:cs="Times New Roman"/>
          <w:sz w:val="24"/>
          <w:szCs w:val="24"/>
        </w:rPr>
      </w:pPr>
      <w:r w:rsidRPr="00E838FC">
        <w:rPr>
          <w:rFonts w:ascii="Times New Roman" w:hAnsi="Times New Roman" w:cs="Times New Roman"/>
          <w:b/>
          <w:sz w:val="24"/>
          <w:szCs w:val="24"/>
        </w:rPr>
        <w:t xml:space="preserve">These revisions mean that many of the JSA sanctions statistics previously released by DWP in response to </w:t>
      </w:r>
      <w:r>
        <w:rPr>
          <w:rFonts w:ascii="Times New Roman" w:hAnsi="Times New Roman" w:cs="Times New Roman"/>
          <w:b/>
          <w:sz w:val="24"/>
          <w:szCs w:val="24"/>
        </w:rPr>
        <w:t xml:space="preserve">Parliamentary Questions and </w:t>
      </w:r>
      <w:r w:rsidRPr="00E838FC">
        <w:rPr>
          <w:rFonts w:ascii="Times New Roman" w:hAnsi="Times New Roman" w:cs="Times New Roman"/>
          <w:b/>
          <w:sz w:val="24"/>
          <w:szCs w:val="24"/>
        </w:rPr>
        <w:t xml:space="preserve">Freedom of Information requests will </w:t>
      </w:r>
      <w:r>
        <w:rPr>
          <w:rFonts w:ascii="Times New Roman" w:hAnsi="Times New Roman" w:cs="Times New Roman"/>
          <w:b/>
          <w:sz w:val="24"/>
          <w:szCs w:val="24"/>
        </w:rPr>
        <w:t xml:space="preserve">also </w:t>
      </w:r>
      <w:r w:rsidRPr="00E838FC">
        <w:rPr>
          <w:rFonts w:ascii="Times New Roman" w:hAnsi="Times New Roman" w:cs="Times New Roman"/>
          <w:b/>
          <w:sz w:val="24"/>
          <w:szCs w:val="24"/>
        </w:rPr>
        <w:t>require revision.</w:t>
      </w:r>
      <w:r>
        <w:rPr>
          <w:rFonts w:ascii="Times New Roman" w:hAnsi="Times New Roman" w:cs="Times New Roman"/>
          <w:sz w:val="24"/>
          <w:szCs w:val="24"/>
        </w:rPr>
        <w:t xml:space="preserve"> </w:t>
      </w:r>
    </w:p>
    <w:p w:rsidR="00213117" w:rsidRDefault="00213117" w:rsidP="00E935DC">
      <w:pPr>
        <w:rPr>
          <w:rFonts w:ascii="Times New Roman" w:hAnsi="Times New Roman" w:cs="Times New Roman"/>
          <w:sz w:val="24"/>
          <w:szCs w:val="24"/>
        </w:rPr>
      </w:pPr>
    </w:p>
    <w:p w:rsidR="00E02CC0" w:rsidRDefault="0011471E" w:rsidP="00E935DC">
      <w:pPr>
        <w:rPr>
          <w:rFonts w:ascii="Times New Roman" w:hAnsi="Times New Roman" w:cs="Times New Roman"/>
          <w:sz w:val="24"/>
          <w:szCs w:val="24"/>
        </w:rPr>
      </w:pPr>
      <w:r w:rsidRPr="000F5586">
        <w:rPr>
          <w:rFonts w:ascii="Times New Roman" w:hAnsi="Times New Roman" w:cs="Times New Roman"/>
          <w:sz w:val="24"/>
          <w:szCs w:val="24"/>
        </w:rPr>
        <w:t>The DWP Stat-</w:t>
      </w:r>
      <w:proofErr w:type="spellStart"/>
      <w:r w:rsidRPr="000F5586">
        <w:rPr>
          <w:rFonts w:ascii="Times New Roman" w:hAnsi="Times New Roman" w:cs="Times New Roman"/>
          <w:sz w:val="24"/>
          <w:szCs w:val="24"/>
        </w:rPr>
        <w:t>Xplore</w:t>
      </w:r>
      <w:proofErr w:type="spellEnd"/>
      <w:r w:rsidRPr="000F5586">
        <w:rPr>
          <w:rFonts w:ascii="Times New Roman" w:hAnsi="Times New Roman" w:cs="Times New Roman"/>
          <w:sz w:val="24"/>
          <w:szCs w:val="24"/>
        </w:rPr>
        <w:t xml:space="preserve"> series runs from April 2000. </w:t>
      </w:r>
      <w:r w:rsidR="000A70D6" w:rsidRPr="000F5586">
        <w:rPr>
          <w:rFonts w:ascii="Times New Roman" w:hAnsi="Times New Roman" w:cs="Times New Roman"/>
          <w:sz w:val="24"/>
          <w:szCs w:val="24"/>
        </w:rPr>
        <w:t>For key items</w:t>
      </w:r>
      <w:r w:rsidRPr="000F5586">
        <w:rPr>
          <w:rFonts w:ascii="Times New Roman" w:hAnsi="Times New Roman" w:cs="Times New Roman"/>
          <w:sz w:val="24"/>
          <w:szCs w:val="24"/>
        </w:rPr>
        <w:t>, this</w:t>
      </w:r>
      <w:r>
        <w:rPr>
          <w:rFonts w:ascii="Times New Roman" w:hAnsi="Times New Roman" w:cs="Times New Roman"/>
          <w:sz w:val="24"/>
          <w:szCs w:val="24"/>
        </w:rPr>
        <w:t xml:space="preserve"> briefing adds in </w:t>
      </w:r>
      <w:r w:rsidR="00E02CC0">
        <w:rPr>
          <w:rFonts w:ascii="Times New Roman" w:hAnsi="Times New Roman" w:cs="Times New Roman"/>
          <w:sz w:val="24"/>
          <w:szCs w:val="24"/>
        </w:rPr>
        <w:t>figures back to January 1997</w:t>
      </w:r>
      <w:r>
        <w:rPr>
          <w:rFonts w:ascii="Times New Roman" w:hAnsi="Times New Roman" w:cs="Times New Roman"/>
          <w:sz w:val="24"/>
          <w:szCs w:val="24"/>
        </w:rPr>
        <w:t xml:space="preserve"> taken </w:t>
      </w:r>
      <w:r w:rsidR="00E02CC0">
        <w:rPr>
          <w:rFonts w:ascii="Times New Roman" w:hAnsi="Times New Roman" w:cs="Times New Roman"/>
          <w:sz w:val="24"/>
          <w:szCs w:val="24"/>
        </w:rPr>
        <w:t xml:space="preserve">from the paper-based former Adjudication Officers’ Decisions series on a comparable basis. </w:t>
      </w:r>
      <w:r>
        <w:rPr>
          <w:rFonts w:ascii="Times New Roman" w:hAnsi="Times New Roman" w:cs="Times New Roman"/>
          <w:sz w:val="24"/>
          <w:szCs w:val="24"/>
        </w:rPr>
        <w:t>F</w:t>
      </w:r>
      <w:r w:rsidR="00E02CC0">
        <w:rPr>
          <w:rFonts w:ascii="Times New Roman" w:hAnsi="Times New Roman" w:cs="Times New Roman"/>
          <w:sz w:val="24"/>
          <w:szCs w:val="24"/>
        </w:rPr>
        <w:t xml:space="preserve">igures </w:t>
      </w:r>
      <w:r>
        <w:rPr>
          <w:rFonts w:ascii="Times New Roman" w:hAnsi="Times New Roman" w:cs="Times New Roman"/>
          <w:sz w:val="24"/>
          <w:szCs w:val="24"/>
        </w:rPr>
        <w:t xml:space="preserve">can therefore be quoted </w:t>
      </w:r>
      <w:r w:rsidR="00E02CC0">
        <w:rPr>
          <w:rFonts w:ascii="Times New Roman" w:hAnsi="Times New Roman" w:cs="Times New Roman"/>
          <w:sz w:val="24"/>
          <w:szCs w:val="24"/>
        </w:rPr>
        <w:t xml:space="preserve">for the whole of the last Labour government, elected in May 1997, and effectively for the whole of the existence of JSA, which started in October 1996 (I am not quoting the last quarter of 1996 because for this period there were a substantial number of cases </w:t>
      </w:r>
      <w:r w:rsidR="005234BE">
        <w:rPr>
          <w:rFonts w:ascii="Times New Roman" w:hAnsi="Times New Roman" w:cs="Times New Roman"/>
          <w:sz w:val="24"/>
          <w:szCs w:val="24"/>
        </w:rPr>
        <w:t xml:space="preserve">(about 17%) still </w:t>
      </w:r>
      <w:r w:rsidR="00E02CC0">
        <w:rPr>
          <w:rFonts w:ascii="Times New Roman" w:hAnsi="Times New Roman" w:cs="Times New Roman"/>
          <w:sz w:val="24"/>
          <w:szCs w:val="24"/>
        </w:rPr>
        <w:t>being processed under the former system).</w:t>
      </w:r>
      <w:r w:rsidR="00310BD4">
        <w:rPr>
          <w:rFonts w:ascii="Times New Roman" w:hAnsi="Times New Roman" w:cs="Times New Roman"/>
          <w:sz w:val="24"/>
          <w:szCs w:val="24"/>
        </w:rPr>
        <w:t xml:space="preserve"> The pre-April 2000 data are not affected by any revisions.</w:t>
      </w:r>
    </w:p>
    <w:p w:rsidR="00EC4B78" w:rsidRDefault="00EC4B78" w:rsidP="00E935DC">
      <w:pPr>
        <w:rPr>
          <w:rFonts w:ascii="Times New Roman" w:hAnsi="Times New Roman" w:cs="Times New Roman"/>
          <w:sz w:val="24"/>
          <w:szCs w:val="24"/>
        </w:rPr>
      </w:pPr>
    </w:p>
    <w:p w:rsidR="009F6EE6" w:rsidRDefault="009F6EE6" w:rsidP="00E935DC">
      <w:pPr>
        <w:rPr>
          <w:rFonts w:ascii="Times New Roman" w:hAnsi="Times New Roman" w:cs="Times New Roman"/>
          <w:sz w:val="24"/>
          <w:szCs w:val="24"/>
        </w:rPr>
      </w:pPr>
    </w:p>
    <w:p w:rsidR="00E935DC" w:rsidRPr="00D0498E" w:rsidRDefault="001A60E6" w:rsidP="00E935DC">
      <w:pPr>
        <w:rPr>
          <w:rFonts w:ascii="Times New Roman" w:hAnsi="Times New Roman" w:cs="Times New Roman"/>
          <w:b/>
          <w:sz w:val="32"/>
          <w:szCs w:val="32"/>
        </w:rPr>
      </w:pPr>
      <w:r w:rsidRPr="00D0498E">
        <w:rPr>
          <w:rFonts w:ascii="Times New Roman" w:hAnsi="Times New Roman" w:cs="Times New Roman"/>
          <w:b/>
          <w:sz w:val="32"/>
          <w:szCs w:val="32"/>
        </w:rPr>
        <w:t xml:space="preserve">KEY POINTS </w:t>
      </w:r>
      <w:r w:rsidR="00B06624" w:rsidRPr="00D0498E">
        <w:rPr>
          <w:rFonts w:ascii="Times New Roman" w:hAnsi="Times New Roman" w:cs="Times New Roman"/>
          <w:b/>
          <w:sz w:val="32"/>
          <w:szCs w:val="32"/>
        </w:rPr>
        <w:t>FROM THE NEW STATISTICS</w:t>
      </w:r>
    </w:p>
    <w:p w:rsidR="00E935DC" w:rsidRPr="0064697A" w:rsidRDefault="00E935DC" w:rsidP="00E935DC">
      <w:pPr>
        <w:rPr>
          <w:rFonts w:ascii="Times New Roman" w:hAnsi="Times New Roman" w:cs="Times New Roman"/>
          <w:sz w:val="28"/>
          <w:szCs w:val="28"/>
        </w:rPr>
      </w:pPr>
    </w:p>
    <w:p w:rsidR="009A29D9" w:rsidRDefault="000B0589" w:rsidP="00E935DC">
      <w:pPr>
        <w:rPr>
          <w:rFonts w:ascii="Times New Roman" w:hAnsi="Times New Roman" w:cs="Times New Roman"/>
          <w:b/>
          <w:sz w:val="28"/>
          <w:szCs w:val="28"/>
        </w:rPr>
      </w:pPr>
      <w:r w:rsidRPr="0064697A">
        <w:rPr>
          <w:rFonts w:ascii="Times New Roman" w:hAnsi="Times New Roman" w:cs="Times New Roman"/>
          <w:b/>
          <w:sz w:val="28"/>
          <w:szCs w:val="28"/>
        </w:rPr>
        <w:t>Highest n</w:t>
      </w:r>
      <w:r w:rsidR="009A29D9" w:rsidRPr="0064697A">
        <w:rPr>
          <w:rFonts w:ascii="Times New Roman" w:hAnsi="Times New Roman" w:cs="Times New Roman"/>
          <w:b/>
          <w:sz w:val="28"/>
          <w:szCs w:val="28"/>
        </w:rPr>
        <w:t>umbers and rate</w:t>
      </w:r>
      <w:r w:rsidR="001F3497" w:rsidRPr="0064697A">
        <w:rPr>
          <w:rFonts w:ascii="Times New Roman" w:hAnsi="Times New Roman" w:cs="Times New Roman"/>
          <w:b/>
          <w:sz w:val="28"/>
          <w:szCs w:val="28"/>
        </w:rPr>
        <w:t>s</w:t>
      </w:r>
      <w:r w:rsidR="009A29D9" w:rsidRPr="0064697A">
        <w:rPr>
          <w:rFonts w:ascii="Times New Roman" w:hAnsi="Times New Roman" w:cs="Times New Roman"/>
          <w:b/>
          <w:sz w:val="28"/>
          <w:szCs w:val="28"/>
        </w:rPr>
        <w:t xml:space="preserve"> of sanctions</w:t>
      </w:r>
      <w:r w:rsidRPr="0064697A">
        <w:rPr>
          <w:rFonts w:ascii="Times New Roman" w:hAnsi="Times New Roman" w:cs="Times New Roman"/>
          <w:b/>
          <w:sz w:val="28"/>
          <w:szCs w:val="28"/>
        </w:rPr>
        <w:t xml:space="preserve"> to date</w:t>
      </w:r>
    </w:p>
    <w:p w:rsidR="0095417E" w:rsidRDefault="0095417E" w:rsidP="00E935DC">
      <w:pPr>
        <w:rPr>
          <w:rFonts w:ascii="Times New Roman" w:hAnsi="Times New Roman" w:cs="Times New Roman"/>
          <w:b/>
          <w:sz w:val="28"/>
          <w:szCs w:val="28"/>
        </w:rPr>
      </w:pPr>
    </w:p>
    <w:p w:rsidR="0095417E" w:rsidRPr="0095417E" w:rsidRDefault="0095417E" w:rsidP="00E935DC">
      <w:pPr>
        <w:rPr>
          <w:rFonts w:ascii="Times New Roman" w:hAnsi="Times New Roman" w:cs="Times New Roman"/>
          <w:sz w:val="24"/>
          <w:szCs w:val="24"/>
        </w:rPr>
      </w:pPr>
      <w:r w:rsidRPr="00E838FC">
        <w:rPr>
          <w:rFonts w:ascii="Times New Roman" w:hAnsi="Times New Roman" w:cs="Times New Roman"/>
          <w:b/>
          <w:sz w:val="24"/>
          <w:szCs w:val="24"/>
        </w:rPr>
        <w:t>The punitive campaign by DWP ministers and officials has continued to intensify, so that in spite of the fall in the numbers of JSA and ESA claimants, the numbers of sanctions have risen to new highs.</w:t>
      </w:r>
      <w:r w:rsidR="000A65B7">
        <w:rPr>
          <w:rStyle w:val="EndnoteReference"/>
          <w:rFonts w:ascii="Times New Roman" w:hAnsi="Times New Roman" w:cs="Times New Roman"/>
          <w:sz w:val="24"/>
          <w:szCs w:val="24"/>
        </w:rPr>
        <w:endnoteReference w:id="6"/>
      </w:r>
    </w:p>
    <w:p w:rsidR="009A29D9" w:rsidRPr="0095417E" w:rsidRDefault="009A29D9" w:rsidP="00E935DC">
      <w:pPr>
        <w:rPr>
          <w:rFonts w:ascii="Times New Roman" w:hAnsi="Times New Roman" w:cs="Times New Roman"/>
          <w:sz w:val="24"/>
          <w:szCs w:val="24"/>
        </w:rPr>
      </w:pPr>
    </w:p>
    <w:p w:rsidR="00A9592B" w:rsidRPr="00A9592B" w:rsidRDefault="001361AA" w:rsidP="00A9592B">
      <w:pPr>
        <w:pStyle w:val="ListParagraph"/>
        <w:numPr>
          <w:ilvl w:val="0"/>
          <w:numId w:val="1"/>
        </w:numPr>
        <w:rPr>
          <w:rFonts w:ascii="Times New Roman" w:hAnsi="Times New Roman" w:cs="Times New Roman"/>
          <w:sz w:val="24"/>
          <w:szCs w:val="24"/>
        </w:rPr>
      </w:pPr>
      <w:r w:rsidRPr="0064697A">
        <w:rPr>
          <w:rFonts w:ascii="Times New Roman" w:hAnsi="Times New Roman" w:cs="Times New Roman"/>
          <w:b/>
          <w:sz w:val="24"/>
          <w:szCs w:val="24"/>
        </w:rPr>
        <w:t>Total JSA plus ESA sanctions in the year to 3</w:t>
      </w:r>
      <w:r w:rsidR="00EC2AE3">
        <w:rPr>
          <w:rFonts w:ascii="Times New Roman" w:hAnsi="Times New Roman" w:cs="Times New Roman"/>
          <w:b/>
          <w:sz w:val="24"/>
          <w:szCs w:val="24"/>
        </w:rPr>
        <w:t>1</w:t>
      </w:r>
      <w:r w:rsidRPr="0064697A">
        <w:rPr>
          <w:rFonts w:ascii="Times New Roman" w:hAnsi="Times New Roman" w:cs="Times New Roman"/>
          <w:b/>
          <w:sz w:val="24"/>
          <w:szCs w:val="24"/>
        </w:rPr>
        <w:t xml:space="preserve"> </w:t>
      </w:r>
      <w:r w:rsidR="00A9592B">
        <w:rPr>
          <w:rFonts w:ascii="Times New Roman" w:hAnsi="Times New Roman" w:cs="Times New Roman"/>
          <w:b/>
          <w:sz w:val="24"/>
          <w:szCs w:val="24"/>
        </w:rPr>
        <w:t>Dec</w:t>
      </w:r>
      <w:r w:rsidRPr="0064697A">
        <w:rPr>
          <w:rFonts w:ascii="Times New Roman" w:hAnsi="Times New Roman" w:cs="Times New Roman"/>
          <w:b/>
          <w:sz w:val="24"/>
          <w:szCs w:val="24"/>
        </w:rPr>
        <w:t xml:space="preserve">ember 2013 were </w:t>
      </w:r>
      <w:r w:rsidR="00FE6ACD" w:rsidRPr="0064697A">
        <w:rPr>
          <w:rFonts w:ascii="Times New Roman" w:hAnsi="Times New Roman" w:cs="Times New Roman"/>
          <w:b/>
          <w:sz w:val="24"/>
          <w:szCs w:val="24"/>
        </w:rPr>
        <w:t>89</w:t>
      </w:r>
      <w:r w:rsidR="00213A69">
        <w:rPr>
          <w:rFonts w:ascii="Times New Roman" w:hAnsi="Times New Roman" w:cs="Times New Roman"/>
          <w:b/>
          <w:sz w:val="24"/>
          <w:szCs w:val="24"/>
        </w:rPr>
        <w:t>8</w:t>
      </w:r>
      <w:r w:rsidR="00FE6ACD" w:rsidRPr="0064697A">
        <w:rPr>
          <w:rFonts w:ascii="Times New Roman" w:hAnsi="Times New Roman" w:cs="Times New Roman"/>
          <w:b/>
          <w:sz w:val="24"/>
          <w:szCs w:val="24"/>
        </w:rPr>
        <w:t>,</w:t>
      </w:r>
      <w:r w:rsidR="00213A69">
        <w:rPr>
          <w:rFonts w:ascii="Times New Roman" w:hAnsi="Times New Roman" w:cs="Times New Roman"/>
          <w:b/>
          <w:sz w:val="24"/>
          <w:szCs w:val="24"/>
        </w:rPr>
        <w:t>3</w:t>
      </w:r>
      <w:r w:rsidR="00FE6ACD" w:rsidRPr="0064697A">
        <w:rPr>
          <w:rFonts w:ascii="Times New Roman" w:hAnsi="Times New Roman" w:cs="Times New Roman"/>
          <w:b/>
          <w:sz w:val="24"/>
          <w:szCs w:val="24"/>
        </w:rPr>
        <w:t>90</w:t>
      </w:r>
      <w:r w:rsidRPr="0064697A">
        <w:rPr>
          <w:rFonts w:ascii="Times New Roman" w:hAnsi="Times New Roman" w:cs="Times New Roman"/>
          <w:sz w:val="24"/>
          <w:szCs w:val="24"/>
        </w:rPr>
        <w:t>.</w:t>
      </w:r>
      <w:r w:rsidR="00FE6ACD" w:rsidRPr="0064697A">
        <w:rPr>
          <w:rFonts w:ascii="Times New Roman" w:hAnsi="Times New Roman" w:cs="Times New Roman"/>
          <w:sz w:val="24"/>
          <w:szCs w:val="24"/>
        </w:rPr>
        <w:t xml:space="preserve"> </w:t>
      </w:r>
      <w:r w:rsidR="00FE6ACD" w:rsidRPr="0064697A">
        <w:rPr>
          <w:rFonts w:ascii="Times New Roman" w:hAnsi="Times New Roman" w:cs="Times New Roman"/>
          <w:b/>
          <w:sz w:val="24"/>
          <w:szCs w:val="24"/>
        </w:rPr>
        <w:t>This is the highest for any 12-month period since JSA was introduced in 1996.</w:t>
      </w:r>
      <w:r w:rsidR="001358A3">
        <w:rPr>
          <w:rFonts w:ascii="Times New Roman" w:hAnsi="Times New Roman" w:cs="Times New Roman"/>
          <w:b/>
          <w:sz w:val="24"/>
          <w:szCs w:val="24"/>
        </w:rPr>
        <w:t xml:space="preserve"> (Figure 1)</w:t>
      </w:r>
    </w:p>
    <w:p w:rsidR="00A9592B" w:rsidRPr="00A9592B" w:rsidRDefault="00A9592B" w:rsidP="00A9592B">
      <w:pPr>
        <w:pStyle w:val="ListParagraph"/>
        <w:rPr>
          <w:rFonts w:ascii="Times New Roman" w:hAnsi="Times New Roman" w:cs="Times New Roman"/>
          <w:sz w:val="24"/>
          <w:szCs w:val="24"/>
        </w:rPr>
      </w:pPr>
    </w:p>
    <w:p w:rsidR="003C39E0" w:rsidRPr="00A9592B" w:rsidRDefault="00E935DC" w:rsidP="00A9592B">
      <w:pPr>
        <w:pStyle w:val="ListParagraph"/>
        <w:numPr>
          <w:ilvl w:val="0"/>
          <w:numId w:val="1"/>
        </w:numPr>
        <w:rPr>
          <w:rFonts w:ascii="Times New Roman" w:hAnsi="Times New Roman" w:cs="Times New Roman"/>
          <w:sz w:val="24"/>
          <w:szCs w:val="24"/>
        </w:rPr>
      </w:pPr>
      <w:r w:rsidRPr="00A9592B">
        <w:rPr>
          <w:rFonts w:ascii="Times New Roman" w:hAnsi="Times New Roman" w:cs="Times New Roman"/>
          <w:b/>
          <w:sz w:val="24"/>
          <w:szCs w:val="24"/>
        </w:rPr>
        <w:t xml:space="preserve">The number of </w:t>
      </w:r>
      <w:r w:rsidR="00EB5BCC" w:rsidRPr="00A9592B">
        <w:rPr>
          <w:rFonts w:ascii="Times New Roman" w:hAnsi="Times New Roman" w:cs="Times New Roman"/>
          <w:b/>
          <w:sz w:val="24"/>
          <w:szCs w:val="24"/>
        </w:rPr>
        <w:t xml:space="preserve">JSA </w:t>
      </w:r>
      <w:r w:rsidRPr="00A9592B">
        <w:rPr>
          <w:rFonts w:ascii="Times New Roman" w:hAnsi="Times New Roman" w:cs="Times New Roman"/>
          <w:b/>
          <w:sz w:val="24"/>
          <w:szCs w:val="24"/>
        </w:rPr>
        <w:t xml:space="preserve">sanctions in the year to </w:t>
      </w:r>
      <w:r w:rsidR="007A6CD9">
        <w:rPr>
          <w:rFonts w:ascii="Times New Roman" w:hAnsi="Times New Roman" w:cs="Times New Roman"/>
          <w:b/>
          <w:sz w:val="24"/>
          <w:szCs w:val="24"/>
        </w:rPr>
        <w:t>31</w:t>
      </w:r>
      <w:r w:rsidR="00F57169" w:rsidRPr="00A9592B">
        <w:rPr>
          <w:rFonts w:ascii="Times New Roman" w:hAnsi="Times New Roman" w:cs="Times New Roman"/>
          <w:b/>
          <w:sz w:val="24"/>
          <w:szCs w:val="24"/>
        </w:rPr>
        <w:t xml:space="preserve"> </w:t>
      </w:r>
      <w:r w:rsidR="00A9592B" w:rsidRPr="00A9592B">
        <w:rPr>
          <w:rFonts w:ascii="Times New Roman" w:hAnsi="Times New Roman" w:cs="Times New Roman"/>
          <w:b/>
          <w:sz w:val="24"/>
          <w:szCs w:val="24"/>
        </w:rPr>
        <w:t>Dec</w:t>
      </w:r>
      <w:r w:rsidR="00F57169" w:rsidRPr="00A9592B">
        <w:rPr>
          <w:rFonts w:ascii="Times New Roman" w:hAnsi="Times New Roman" w:cs="Times New Roman"/>
          <w:b/>
          <w:sz w:val="24"/>
          <w:szCs w:val="24"/>
        </w:rPr>
        <w:t>ember 2013</w:t>
      </w:r>
      <w:r w:rsidRPr="00A9592B">
        <w:rPr>
          <w:rFonts w:ascii="Times New Roman" w:hAnsi="Times New Roman" w:cs="Times New Roman"/>
          <w:b/>
          <w:sz w:val="24"/>
          <w:szCs w:val="24"/>
        </w:rPr>
        <w:t xml:space="preserve"> was </w:t>
      </w:r>
      <w:r w:rsidR="00A9592B" w:rsidRPr="00A9592B">
        <w:rPr>
          <w:rFonts w:ascii="Times New Roman" w:hAnsi="Times New Roman" w:cs="Times New Roman"/>
          <w:b/>
          <w:sz w:val="24"/>
          <w:szCs w:val="24"/>
        </w:rPr>
        <w:t>870</w:t>
      </w:r>
      <w:r w:rsidR="00FE6ACD" w:rsidRPr="00A9592B">
        <w:rPr>
          <w:rFonts w:ascii="Times New Roman" w:hAnsi="Times New Roman" w:cs="Times New Roman"/>
          <w:b/>
          <w:sz w:val="24"/>
          <w:szCs w:val="24"/>
        </w:rPr>
        <w:t>,</w:t>
      </w:r>
      <w:r w:rsidR="00A9592B" w:rsidRPr="00A9592B">
        <w:rPr>
          <w:rFonts w:ascii="Times New Roman" w:hAnsi="Times New Roman" w:cs="Times New Roman"/>
          <w:b/>
          <w:sz w:val="24"/>
          <w:szCs w:val="24"/>
        </w:rPr>
        <w:t>793</w:t>
      </w:r>
      <w:r w:rsidRPr="00A9592B">
        <w:rPr>
          <w:rFonts w:ascii="Times New Roman" w:hAnsi="Times New Roman" w:cs="Times New Roman"/>
          <w:b/>
          <w:sz w:val="24"/>
          <w:szCs w:val="24"/>
        </w:rPr>
        <w:t xml:space="preserve">, the highest since </w:t>
      </w:r>
      <w:r w:rsidR="00EB5BCC" w:rsidRPr="00A9592B">
        <w:rPr>
          <w:rFonts w:ascii="Times New Roman" w:hAnsi="Times New Roman" w:cs="Times New Roman"/>
          <w:b/>
          <w:sz w:val="24"/>
          <w:szCs w:val="24"/>
        </w:rPr>
        <w:t>JSA was introduced in 1996</w:t>
      </w:r>
      <w:r w:rsidRPr="00A9592B">
        <w:rPr>
          <w:rFonts w:ascii="Times New Roman" w:hAnsi="Times New Roman" w:cs="Times New Roman"/>
          <w:b/>
          <w:sz w:val="24"/>
          <w:szCs w:val="24"/>
        </w:rPr>
        <w:t>.</w:t>
      </w:r>
      <w:r w:rsidRPr="00A9592B">
        <w:rPr>
          <w:rFonts w:ascii="Times New Roman" w:hAnsi="Times New Roman" w:cs="Times New Roman"/>
          <w:sz w:val="24"/>
          <w:szCs w:val="24"/>
        </w:rPr>
        <w:t xml:space="preserve"> It compares with </w:t>
      </w:r>
      <w:r w:rsidR="00A9592B" w:rsidRPr="00A9592B">
        <w:rPr>
          <w:rFonts w:ascii="Times New Roman" w:eastAsia="Times New Roman" w:hAnsi="Times New Roman" w:cs="Times New Roman"/>
          <w:color w:val="000000"/>
          <w:sz w:val="24"/>
          <w:szCs w:val="24"/>
          <w:lang w:eastAsia="en-GB"/>
        </w:rPr>
        <w:t>496,775</w:t>
      </w:r>
      <w:r w:rsidRPr="00A9592B">
        <w:rPr>
          <w:rFonts w:ascii="Times New Roman" w:hAnsi="Times New Roman" w:cs="Times New Roman"/>
          <w:sz w:val="24"/>
          <w:szCs w:val="24"/>
        </w:rPr>
        <w:t xml:space="preserve"> in the year to 30 April 2010, the last month of the previous Labour government.</w:t>
      </w:r>
      <w:r w:rsidR="00424D25" w:rsidRPr="00A9592B">
        <w:rPr>
          <w:rFonts w:ascii="Times New Roman" w:hAnsi="Times New Roman" w:cs="Times New Roman"/>
          <w:sz w:val="24"/>
          <w:szCs w:val="24"/>
        </w:rPr>
        <w:t xml:space="preserve"> </w:t>
      </w:r>
      <w:r w:rsidR="001358A3" w:rsidRPr="00A9592B">
        <w:rPr>
          <w:rFonts w:ascii="Times New Roman" w:hAnsi="Times New Roman" w:cs="Times New Roman"/>
          <w:b/>
          <w:sz w:val="24"/>
          <w:szCs w:val="24"/>
        </w:rPr>
        <w:t>(Figure 1)</w:t>
      </w:r>
    </w:p>
    <w:p w:rsidR="003C39E0" w:rsidRPr="0064697A" w:rsidRDefault="003C39E0" w:rsidP="003C39E0">
      <w:pPr>
        <w:pStyle w:val="ListParagraph"/>
        <w:rPr>
          <w:rFonts w:ascii="Times New Roman" w:hAnsi="Times New Roman" w:cs="Times New Roman"/>
          <w:sz w:val="24"/>
          <w:szCs w:val="24"/>
        </w:rPr>
      </w:pPr>
    </w:p>
    <w:p w:rsidR="00EF3F43" w:rsidRPr="0064697A" w:rsidRDefault="007A6CD9" w:rsidP="00F5716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 the year to 31</w:t>
      </w:r>
      <w:r w:rsidR="00EF3F43" w:rsidRPr="0064697A">
        <w:rPr>
          <w:rFonts w:ascii="Times New Roman" w:hAnsi="Times New Roman" w:cs="Times New Roman"/>
          <w:sz w:val="24"/>
          <w:szCs w:val="24"/>
        </w:rPr>
        <w:t xml:space="preserve"> </w:t>
      </w:r>
      <w:r w:rsidR="00A9592B">
        <w:rPr>
          <w:rFonts w:ascii="Times New Roman" w:hAnsi="Times New Roman" w:cs="Times New Roman"/>
          <w:sz w:val="24"/>
          <w:szCs w:val="24"/>
        </w:rPr>
        <w:t>Dec</w:t>
      </w:r>
      <w:r w:rsidR="00EF3F43" w:rsidRPr="0064697A">
        <w:rPr>
          <w:rFonts w:ascii="Times New Roman" w:hAnsi="Times New Roman" w:cs="Times New Roman"/>
          <w:sz w:val="24"/>
          <w:szCs w:val="24"/>
        </w:rPr>
        <w:t xml:space="preserve">ember 2013, JSA claimants were sanctioned at the rate of </w:t>
      </w:r>
      <w:r w:rsidR="003A24A6" w:rsidRPr="0064697A">
        <w:rPr>
          <w:rFonts w:ascii="Times New Roman" w:hAnsi="Times New Roman" w:cs="Times New Roman"/>
          <w:b/>
          <w:sz w:val="24"/>
          <w:szCs w:val="24"/>
        </w:rPr>
        <w:t>5.</w:t>
      </w:r>
      <w:r w:rsidR="0095417E">
        <w:rPr>
          <w:rFonts w:ascii="Times New Roman" w:hAnsi="Times New Roman" w:cs="Times New Roman"/>
          <w:b/>
          <w:sz w:val="24"/>
          <w:szCs w:val="24"/>
        </w:rPr>
        <w:t>4</w:t>
      </w:r>
      <w:r w:rsidR="003A24A6" w:rsidRPr="0064697A">
        <w:rPr>
          <w:rFonts w:ascii="Times New Roman" w:hAnsi="Times New Roman" w:cs="Times New Roman"/>
          <w:b/>
          <w:sz w:val="24"/>
          <w:szCs w:val="24"/>
        </w:rPr>
        <w:t>1</w:t>
      </w:r>
      <w:r w:rsidR="00EF3F43" w:rsidRPr="0064697A">
        <w:rPr>
          <w:rFonts w:ascii="Times New Roman" w:hAnsi="Times New Roman" w:cs="Times New Roman"/>
          <w:b/>
          <w:sz w:val="24"/>
          <w:szCs w:val="24"/>
        </w:rPr>
        <w:t>% per month</w:t>
      </w:r>
      <w:r w:rsidR="007744C4">
        <w:rPr>
          <w:rFonts w:ascii="Times New Roman" w:hAnsi="Times New Roman" w:cs="Times New Roman"/>
          <w:sz w:val="24"/>
          <w:szCs w:val="24"/>
        </w:rPr>
        <w:t>, and in the 3 months to 31</w:t>
      </w:r>
      <w:r w:rsidR="00884D91" w:rsidRPr="0064697A">
        <w:rPr>
          <w:rFonts w:ascii="Times New Roman" w:hAnsi="Times New Roman" w:cs="Times New Roman"/>
          <w:sz w:val="24"/>
          <w:szCs w:val="24"/>
        </w:rPr>
        <w:t xml:space="preserve"> </w:t>
      </w:r>
      <w:r w:rsidR="0095417E">
        <w:rPr>
          <w:rFonts w:ascii="Times New Roman" w:hAnsi="Times New Roman" w:cs="Times New Roman"/>
          <w:sz w:val="24"/>
          <w:szCs w:val="24"/>
        </w:rPr>
        <w:t>Dec</w:t>
      </w:r>
      <w:r w:rsidR="00884D91" w:rsidRPr="0064697A">
        <w:rPr>
          <w:rFonts w:ascii="Times New Roman" w:hAnsi="Times New Roman" w:cs="Times New Roman"/>
          <w:sz w:val="24"/>
          <w:szCs w:val="24"/>
        </w:rPr>
        <w:t xml:space="preserve">ember 2013 at the rate of </w:t>
      </w:r>
      <w:r w:rsidR="00884D91" w:rsidRPr="0064697A">
        <w:rPr>
          <w:rFonts w:ascii="Times New Roman" w:hAnsi="Times New Roman" w:cs="Times New Roman"/>
          <w:b/>
          <w:sz w:val="24"/>
          <w:szCs w:val="24"/>
        </w:rPr>
        <w:t>6.</w:t>
      </w:r>
      <w:r w:rsidR="0095417E">
        <w:rPr>
          <w:rFonts w:ascii="Times New Roman" w:hAnsi="Times New Roman" w:cs="Times New Roman"/>
          <w:b/>
          <w:sz w:val="24"/>
          <w:szCs w:val="24"/>
        </w:rPr>
        <w:t>46</w:t>
      </w:r>
      <w:r w:rsidR="00884D91" w:rsidRPr="0064697A">
        <w:rPr>
          <w:rFonts w:ascii="Times New Roman" w:hAnsi="Times New Roman" w:cs="Times New Roman"/>
          <w:b/>
          <w:sz w:val="24"/>
          <w:szCs w:val="24"/>
        </w:rPr>
        <w:t>% per month</w:t>
      </w:r>
      <w:r w:rsidR="00EF3F43" w:rsidRPr="0064697A">
        <w:rPr>
          <w:rFonts w:ascii="Times New Roman" w:hAnsi="Times New Roman" w:cs="Times New Roman"/>
          <w:sz w:val="24"/>
          <w:szCs w:val="24"/>
        </w:rPr>
        <w:t>. Th</w:t>
      </w:r>
      <w:r w:rsidR="00884D91" w:rsidRPr="0064697A">
        <w:rPr>
          <w:rFonts w:ascii="Times New Roman" w:hAnsi="Times New Roman" w:cs="Times New Roman"/>
          <w:sz w:val="24"/>
          <w:szCs w:val="24"/>
        </w:rPr>
        <w:t>ese</w:t>
      </w:r>
      <w:r w:rsidR="00EF3F43" w:rsidRPr="0064697A">
        <w:rPr>
          <w:rFonts w:ascii="Times New Roman" w:hAnsi="Times New Roman" w:cs="Times New Roman"/>
          <w:sz w:val="24"/>
          <w:szCs w:val="24"/>
        </w:rPr>
        <w:t xml:space="preserve"> </w:t>
      </w:r>
      <w:r w:rsidR="00884D91" w:rsidRPr="0064697A">
        <w:rPr>
          <w:rFonts w:ascii="Times New Roman" w:hAnsi="Times New Roman" w:cs="Times New Roman"/>
          <w:sz w:val="24"/>
          <w:szCs w:val="24"/>
        </w:rPr>
        <w:t>are</w:t>
      </w:r>
      <w:r w:rsidR="00B2769B" w:rsidRPr="0064697A">
        <w:rPr>
          <w:rFonts w:ascii="Times New Roman" w:hAnsi="Times New Roman" w:cs="Times New Roman"/>
          <w:sz w:val="24"/>
          <w:szCs w:val="24"/>
        </w:rPr>
        <w:t xml:space="preserve"> the highest</w:t>
      </w:r>
      <w:r w:rsidR="003A24A6" w:rsidRPr="0064697A">
        <w:rPr>
          <w:rFonts w:ascii="Times New Roman" w:hAnsi="Times New Roman" w:cs="Times New Roman"/>
          <w:sz w:val="24"/>
          <w:szCs w:val="24"/>
        </w:rPr>
        <w:t xml:space="preserve"> rate</w:t>
      </w:r>
      <w:r w:rsidR="00884D91" w:rsidRPr="0064697A">
        <w:rPr>
          <w:rFonts w:ascii="Times New Roman" w:hAnsi="Times New Roman" w:cs="Times New Roman"/>
          <w:sz w:val="24"/>
          <w:szCs w:val="24"/>
        </w:rPr>
        <w:t>s</w:t>
      </w:r>
      <w:r w:rsidR="003A24A6" w:rsidRPr="0064697A">
        <w:rPr>
          <w:rFonts w:ascii="Times New Roman" w:hAnsi="Times New Roman" w:cs="Times New Roman"/>
          <w:sz w:val="24"/>
          <w:szCs w:val="24"/>
        </w:rPr>
        <w:t xml:space="preserve"> recorded since the start of JSA in 1996. </w:t>
      </w:r>
      <w:r w:rsidR="001358A3" w:rsidRPr="0077130E">
        <w:rPr>
          <w:rFonts w:ascii="Times New Roman" w:hAnsi="Times New Roman" w:cs="Times New Roman"/>
          <w:b/>
          <w:sz w:val="24"/>
          <w:szCs w:val="24"/>
        </w:rPr>
        <w:t>(Figure</w:t>
      </w:r>
      <w:r w:rsidR="00EC4EC9">
        <w:rPr>
          <w:rFonts w:ascii="Times New Roman" w:hAnsi="Times New Roman" w:cs="Times New Roman"/>
          <w:b/>
          <w:sz w:val="24"/>
          <w:szCs w:val="24"/>
        </w:rPr>
        <w:t>s</w:t>
      </w:r>
      <w:r w:rsidR="001358A3" w:rsidRPr="0077130E">
        <w:rPr>
          <w:rFonts w:ascii="Times New Roman" w:hAnsi="Times New Roman" w:cs="Times New Roman"/>
          <w:b/>
          <w:sz w:val="24"/>
          <w:szCs w:val="24"/>
        </w:rPr>
        <w:t xml:space="preserve"> 2</w:t>
      </w:r>
      <w:r w:rsidR="00EC4EC9">
        <w:rPr>
          <w:rFonts w:ascii="Times New Roman" w:hAnsi="Times New Roman" w:cs="Times New Roman"/>
          <w:b/>
          <w:sz w:val="24"/>
          <w:szCs w:val="24"/>
        </w:rPr>
        <w:t xml:space="preserve"> and 4</w:t>
      </w:r>
      <w:r w:rsidR="001358A3" w:rsidRPr="0077130E">
        <w:rPr>
          <w:rFonts w:ascii="Times New Roman" w:hAnsi="Times New Roman" w:cs="Times New Roman"/>
          <w:b/>
          <w:sz w:val="24"/>
          <w:szCs w:val="24"/>
        </w:rPr>
        <w:t>)</w:t>
      </w:r>
    </w:p>
    <w:p w:rsidR="00EB5BCC" w:rsidRPr="0064697A" w:rsidRDefault="00EB5BCC" w:rsidP="00EB5BCC">
      <w:pPr>
        <w:pStyle w:val="ListParagraph"/>
        <w:rPr>
          <w:rFonts w:ascii="Times New Roman" w:hAnsi="Times New Roman" w:cs="Times New Roman"/>
          <w:sz w:val="24"/>
          <w:szCs w:val="24"/>
        </w:rPr>
      </w:pPr>
    </w:p>
    <w:p w:rsidR="00524DCD" w:rsidRDefault="00E935DC" w:rsidP="00F57169">
      <w:pPr>
        <w:pStyle w:val="ListParagraph"/>
        <w:numPr>
          <w:ilvl w:val="0"/>
          <w:numId w:val="1"/>
        </w:numPr>
        <w:rPr>
          <w:rFonts w:ascii="Times New Roman" w:hAnsi="Times New Roman" w:cs="Times New Roman"/>
          <w:sz w:val="24"/>
          <w:szCs w:val="24"/>
        </w:rPr>
      </w:pPr>
      <w:r w:rsidRPr="0064697A">
        <w:rPr>
          <w:rFonts w:ascii="Times New Roman" w:hAnsi="Times New Roman" w:cs="Times New Roman"/>
          <w:sz w:val="24"/>
          <w:szCs w:val="24"/>
        </w:rPr>
        <w:t xml:space="preserve">Over the whole period of the </w:t>
      </w:r>
      <w:r w:rsidRPr="008F70C3">
        <w:rPr>
          <w:rFonts w:ascii="Times New Roman" w:hAnsi="Times New Roman" w:cs="Times New Roman"/>
          <w:b/>
          <w:sz w:val="24"/>
          <w:szCs w:val="24"/>
        </w:rPr>
        <w:t>Coalition</w:t>
      </w:r>
      <w:r w:rsidRPr="0064697A">
        <w:rPr>
          <w:rFonts w:ascii="Times New Roman" w:hAnsi="Times New Roman" w:cs="Times New Roman"/>
          <w:sz w:val="24"/>
          <w:szCs w:val="24"/>
        </w:rPr>
        <w:t xml:space="preserve">, JSA sanctions have run at </w:t>
      </w:r>
      <w:r w:rsidR="003A24A6" w:rsidRPr="0064697A">
        <w:rPr>
          <w:rFonts w:ascii="Times New Roman" w:hAnsi="Times New Roman" w:cs="Times New Roman"/>
          <w:b/>
          <w:sz w:val="24"/>
          <w:szCs w:val="24"/>
        </w:rPr>
        <w:t>4.</w:t>
      </w:r>
      <w:r w:rsidR="0095417E">
        <w:rPr>
          <w:rFonts w:ascii="Times New Roman" w:hAnsi="Times New Roman" w:cs="Times New Roman"/>
          <w:b/>
          <w:sz w:val="24"/>
          <w:szCs w:val="24"/>
        </w:rPr>
        <w:t>81</w:t>
      </w:r>
      <w:r w:rsidRPr="0064697A">
        <w:rPr>
          <w:rFonts w:ascii="Times New Roman" w:hAnsi="Times New Roman" w:cs="Times New Roman"/>
          <w:b/>
          <w:sz w:val="24"/>
          <w:szCs w:val="24"/>
        </w:rPr>
        <w:t xml:space="preserve">% </w:t>
      </w:r>
      <w:r w:rsidRPr="0064697A">
        <w:rPr>
          <w:rFonts w:ascii="Times New Roman" w:hAnsi="Times New Roman" w:cs="Times New Roman"/>
          <w:sz w:val="24"/>
          <w:szCs w:val="24"/>
        </w:rPr>
        <w:t xml:space="preserve">of JSA claimants per month. This </w:t>
      </w:r>
      <w:r w:rsidR="008F70C3">
        <w:rPr>
          <w:rFonts w:ascii="Times New Roman" w:hAnsi="Times New Roman" w:cs="Times New Roman"/>
          <w:sz w:val="24"/>
          <w:szCs w:val="24"/>
        </w:rPr>
        <w:t xml:space="preserve">is double the level of </w:t>
      </w:r>
      <w:r w:rsidRPr="0064697A">
        <w:rPr>
          <w:rFonts w:ascii="Times New Roman" w:hAnsi="Times New Roman" w:cs="Times New Roman"/>
          <w:sz w:val="24"/>
          <w:szCs w:val="24"/>
        </w:rPr>
        <w:t xml:space="preserve">approximately </w:t>
      </w:r>
      <w:r w:rsidRPr="0064697A">
        <w:rPr>
          <w:rFonts w:ascii="Times New Roman" w:hAnsi="Times New Roman" w:cs="Times New Roman"/>
          <w:b/>
          <w:sz w:val="24"/>
          <w:szCs w:val="24"/>
        </w:rPr>
        <w:t>2.4</w:t>
      </w:r>
      <w:r w:rsidR="000A65B7">
        <w:rPr>
          <w:rFonts w:ascii="Times New Roman" w:hAnsi="Times New Roman" w:cs="Times New Roman"/>
          <w:b/>
          <w:sz w:val="24"/>
          <w:szCs w:val="24"/>
        </w:rPr>
        <w:t>2</w:t>
      </w:r>
      <w:r w:rsidRPr="0064697A">
        <w:rPr>
          <w:rFonts w:ascii="Times New Roman" w:hAnsi="Times New Roman" w:cs="Times New Roman"/>
          <w:b/>
          <w:sz w:val="24"/>
          <w:szCs w:val="24"/>
        </w:rPr>
        <w:t>%</w:t>
      </w:r>
      <w:r w:rsidRPr="0064697A">
        <w:rPr>
          <w:rFonts w:ascii="Times New Roman" w:hAnsi="Times New Roman" w:cs="Times New Roman"/>
          <w:sz w:val="24"/>
          <w:szCs w:val="24"/>
        </w:rPr>
        <w:t xml:space="preserve"> </w:t>
      </w:r>
      <w:r w:rsidRPr="0064697A">
        <w:rPr>
          <w:rFonts w:ascii="Times New Roman" w:hAnsi="Times New Roman" w:cs="Times New Roman"/>
          <w:b/>
          <w:sz w:val="24"/>
          <w:szCs w:val="24"/>
        </w:rPr>
        <w:t>during the Labour government from May 1997 to April 2010</w:t>
      </w:r>
      <w:r w:rsidRPr="0064697A">
        <w:rPr>
          <w:rFonts w:ascii="Times New Roman" w:hAnsi="Times New Roman" w:cs="Times New Roman"/>
          <w:sz w:val="24"/>
          <w:szCs w:val="24"/>
        </w:rPr>
        <w:t>.</w:t>
      </w:r>
    </w:p>
    <w:p w:rsidR="00524DCD" w:rsidRPr="00524DCD" w:rsidRDefault="00524DCD" w:rsidP="00524DCD">
      <w:pPr>
        <w:pStyle w:val="ListParagraph"/>
        <w:rPr>
          <w:rFonts w:ascii="Times New Roman" w:hAnsi="Times New Roman" w:cs="Times New Roman"/>
          <w:sz w:val="24"/>
          <w:szCs w:val="24"/>
        </w:rPr>
      </w:pPr>
    </w:p>
    <w:p w:rsidR="00524DCD" w:rsidRDefault="00A814A0" w:rsidP="00524DC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When</w:t>
      </w:r>
      <w:r w:rsidR="00524DCD">
        <w:rPr>
          <w:rFonts w:ascii="Times New Roman" w:hAnsi="Times New Roman" w:cs="Times New Roman"/>
          <w:sz w:val="24"/>
          <w:szCs w:val="24"/>
        </w:rPr>
        <w:t xml:space="preserve"> ‘reserved’ and ‘cancelled’ decisions are excluded, there is now seen to have been a large and steady rise in the proportion of </w:t>
      </w:r>
      <w:r>
        <w:rPr>
          <w:rFonts w:ascii="Times New Roman" w:hAnsi="Times New Roman" w:cs="Times New Roman"/>
          <w:sz w:val="24"/>
          <w:szCs w:val="24"/>
        </w:rPr>
        <w:t xml:space="preserve">JSA sanction </w:t>
      </w:r>
      <w:r w:rsidR="00524DCD">
        <w:rPr>
          <w:rFonts w:ascii="Times New Roman" w:hAnsi="Times New Roman" w:cs="Times New Roman"/>
          <w:sz w:val="24"/>
          <w:szCs w:val="24"/>
        </w:rPr>
        <w:t xml:space="preserve">referrals resulting in an actual sanction, from around 42% in 2000 to about 65% now </w:t>
      </w:r>
      <w:r w:rsidR="00524DCD" w:rsidRPr="00DC11C5">
        <w:rPr>
          <w:rFonts w:ascii="Times New Roman" w:hAnsi="Times New Roman" w:cs="Times New Roman"/>
          <w:b/>
          <w:sz w:val="24"/>
          <w:szCs w:val="24"/>
        </w:rPr>
        <w:t xml:space="preserve">(Figure </w:t>
      </w:r>
      <w:r>
        <w:rPr>
          <w:rFonts w:ascii="Times New Roman" w:hAnsi="Times New Roman" w:cs="Times New Roman"/>
          <w:b/>
          <w:sz w:val="24"/>
          <w:szCs w:val="24"/>
        </w:rPr>
        <w:t>3</w:t>
      </w:r>
      <w:r w:rsidR="00524DCD" w:rsidRPr="00DC11C5">
        <w:rPr>
          <w:rFonts w:ascii="Times New Roman" w:hAnsi="Times New Roman" w:cs="Times New Roman"/>
          <w:b/>
          <w:sz w:val="24"/>
          <w:szCs w:val="24"/>
        </w:rPr>
        <w:t>)</w:t>
      </w:r>
      <w:r w:rsidR="00524DCD">
        <w:rPr>
          <w:rFonts w:ascii="Times New Roman" w:hAnsi="Times New Roman" w:cs="Times New Roman"/>
          <w:sz w:val="24"/>
          <w:szCs w:val="24"/>
        </w:rPr>
        <w:t xml:space="preserve">. </w:t>
      </w:r>
      <w:r w:rsidR="00384ADE">
        <w:rPr>
          <w:rFonts w:ascii="Times New Roman" w:hAnsi="Times New Roman" w:cs="Times New Roman"/>
          <w:sz w:val="24"/>
          <w:szCs w:val="24"/>
        </w:rPr>
        <w:t xml:space="preserve">The previous DWP statistics had wrongly suggested a fall-off in this rise during 2013. </w:t>
      </w:r>
      <w:r>
        <w:rPr>
          <w:rFonts w:ascii="Times New Roman" w:hAnsi="Times New Roman" w:cs="Times New Roman"/>
          <w:sz w:val="24"/>
          <w:szCs w:val="24"/>
        </w:rPr>
        <w:t xml:space="preserve">The system </w:t>
      </w:r>
      <w:r>
        <w:rPr>
          <w:rFonts w:ascii="Times New Roman" w:hAnsi="Times New Roman" w:cs="Times New Roman"/>
          <w:sz w:val="24"/>
          <w:szCs w:val="24"/>
        </w:rPr>
        <w:lastRenderedPageBreak/>
        <w:t>has clearly become progressively harsher at the stage of the initial decision</w:t>
      </w:r>
      <w:r w:rsidR="00384ADE">
        <w:rPr>
          <w:rFonts w:ascii="Times New Roman" w:hAnsi="Times New Roman" w:cs="Times New Roman"/>
          <w:sz w:val="24"/>
          <w:szCs w:val="24"/>
        </w:rPr>
        <w:t>, and is continuing to do so</w:t>
      </w:r>
      <w:r>
        <w:rPr>
          <w:rFonts w:ascii="Times New Roman" w:hAnsi="Times New Roman" w:cs="Times New Roman"/>
          <w:sz w:val="24"/>
          <w:szCs w:val="24"/>
        </w:rPr>
        <w:t xml:space="preserve">. </w:t>
      </w:r>
    </w:p>
    <w:p w:rsidR="00E935DC" w:rsidRPr="0064697A" w:rsidRDefault="00E935DC" w:rsidP="00524DCD">
      <w:pPr>
        <w:pStyle w:val="ListParagraph"/>
        <w:rPr>
          <w:rFonts w:ascii="Times New Roman" w:hAnsi="Times New Roman" w:cs="Times New Roman"/>
          <w:sz w:val="24"/>
          <w:szCs w:val="24"/>
        </w:rPr>
      </w:pPr>
    </w:p>
    <w:p w:rsidR="008864F0" w:rsidRPr="0064697A" w:rsidRDefault="008864F0" w:rsidP="008864F0">
      <w:pPr>
        <w:pStyle w:val="ListParagraph"/>
        <w:rPr>
          <w:rFonts w:ascii="Times New Roman" w:hAnsi="Times New Roman" w:cs="Times New Roman"/>
          <w:sz w:val="24"/>
          <w:szCs w:val="24"/>
        </w:rPr>
      </w:pPr>
    </w:p>
    <w:p w:rsidR="00EB5BCC" w:rsidRPr="00FC20C2" w:rsidRDefault="008864F0" w:rsidP="00EB5BCC">
      <w:pPr>
        <w:pStyle w:val="ListParagraph"/>
        <w:numPr>
          <w:ilvl w:val="0"/>
          <w:numId w:val="1"/>
        </w:numPr>
        <w:rPr>
          <w:rFonts w:ascii="Times New Roman" w:hAnsi="Times New Roman" w:cs="Times New Roman"/>
          <w:sz w:val="24"/>
          <w:szCs w:val="24"/>
        </w:rPr>
      </w:pPr>
      <w:r w:rsidRPr="00FC20C2">
        <w:rPr>
          <w:rFonts w:ascii="Times New Roman" w:hAnsi="Times New Roman" w:cs="Times New Roman"/>
          <w:sz w:val="24"/>
          <w:szCs w:val="24"/>
        </w:rPr>
        <w:t xml:space="preserve">In the </w:t>
      </w:r>
      <w:r w:rsidR="00853C12" w:rsidRPr="00FC20C2">
        <w:rPr>
          <w:rFonts w:ascii="Times New Roman" w:hAnsi="Times New Roman" w:cs="Times New Roman"/>
          <w:sz w:val="24"/>
          <w:szCs w:val="24"/>
        </w:rPr>
        <w:t>62</w:t>
      </w:r>
      <w:r w:rsidR="00853C12">
        <w:rPr>
          <w:rFonts w:ascii="Times New Roman" w:hAnsi="Times New Roman" w:cs="Times New Roman"/>
          <w:sz w:val="24"/>
          <w:szCs w:val="24"/>
        </w:rPr>
        <w:t xml:space="preserve"> week-</w:t>
      </w:r>
      <w:r w:rsidRPr="00FC20C2">
        <w:rPr>
          <w:rFonts w:ascii="Times New Roman" w:hAnsi="Times New Roman" w:cs="Times New Roman"/>
          <w:sz w:val="24"/>
          <w:szCs w:val="24"/>
        </w:rPr>
        <w:t>period 22 Oct 2012 to 3</w:t>
      </w:r>
      <w:r w:rsidR="00FC20C2" w:rsidRPr="00FC20C2">
        <w:rPr>
          <w:rFonts w:ascii="Times New Roman" w:hAnsi="Times New Roman" w:cs="Times New Roman"/>
          <w:sz w:val="24"/>
          <w:szCs w:val="24"/>
        </w:rPr>
        <w:t>1</w:t>
      </w:r>
      <w:r w:rsidRPr="00FC20C2">
        <w:rPr>
          <w:rFonts w:ascii="Times New Roman" w:hAnsi="Times New Roman" w:cs="Times New Roman"/>
          <w:sz w:val="24"/>
          <w:szCs w:val="24"/>
        </w:rPr>
        <w:t xml:space="preserve"> </w:t>
      </w:r>
      <w:r w:rsidR="00FC20C2" w:rsidRPr="00FC20C2">
        <w:rPr>
          <w:rFonts w:ascii="Times New Roman" w:hAnsi="Times New Roman" w:cs="Times New Roman"/>
          <w:sz w:val="24"/>
          <w:szCs w:val="24"/>
        </w:rPr>
        <w:t>Dec</w:t>
      </w:r>
      <w:r w:rsidRPr="00FC20C2">
        <w:rPr>
          <w:rFonts w:ascii="Times New Roman" w:hAnsi="Times New Roman" w:cs="Times New Roman"/>
          <w:sz w:val="24"/>
          <w:szCs w:val="24"/>
        </w:rPr>
        <w:t xml:space="preserve"> 2013, </w:t>
      </w:r>
      <w:r w:rsidR="00FC20C2" w:rsidRPr="00FC20C2">
        <w:rPr>
          <w:rFonts w:ascii="Times New Roman" w:hAnsi="Times New Roman" w:cs="Times New Roman"/>
          <w:sz w:val="24"/>
          <w:szCs w:val="24"/>
        </w:rPr>
        <w:t>632,888</w:t>
      </w:r>
      <w:r w:rsidRPr="00FC20C2">
        <w:rPr>
          <w:rFonts w:ascii="Times New Roman" w:hAnsi="Times New Roman" w:cs="Times New Roman"/>
          <w:sz w:val="24"/>
          <w:szCs w:val="24"/>
        </w:rPr>
        <w:t xml:space="preserve"> individuals received a sanction. </w:t>
      </w:r>
      <w:r w:rsidR="00FC20C2">
        <w:rPr>
          <w:rFonts w:ascii="Times New Roman" w:hAnsi="Times New Roman" w:cs="Times New Roman"/>
          <w:sz w:val="24"/>
          <w:szCs w:val="24"/>
        </w:rPr>
        <w:t xml:space="preserve">Accurate comparison of this figure with earlier periods cannot be made with the data available. </w:t>
      </w:r>
      <w:r w:rsidR="00A46B54">
        <w:rPr>
          <w:rFonts w:ascii="Times New Roman" w:hAnsi="Times New Roman" w:cs="Times New Roman"/>
          <w:sz w:val="24"/>
          <w:szCs w:val="24"/>
        </w:rPr>
        <w:t xml:space="preserve">The only period for which the DWP statistics permit comparison of numbers of individuals sanctioned is the month. On this basis, </w:t>
      </w:r>
      <w:r w:rsidR="00A46B54" w:rsidRPr="00A46B54">
        <w:rPr>
          <w:rFonts w:ascii="Times New Roman" w:hAnsi="Times New Roman" w:cs="Times New Roman"/>
          <w:b/>
          <w:sz w:val="24"/>
          <w:szCs w:val="24"/>
        </w:rPr>
        <w:t xml:space="preserve">October 2013 saw the </w:t>
      </w:r>
      <w:r w:rsidR="00A46B54">
        <w:rPr>
          <w:rFonts w:ascii="Times New Roman" w:hAnsi="Times New Roman" w:cs="Times New Roman"/>
          <w:b/>
          <w:sz w:val="24"/>
          <w:szCs w:val="24"/>
        </w:rPr>
        <w:t>larg</w:t>
      </w:r>
      <w:r w:rsidR="00A46B54" w:rsidRPr="00A46B54">
        <w:rPr>
          <w:rFonts w:ascii="Times New Roman" w:hAnsi="Times New Roman" w:cs="Times New Roman"/>
          <w:b/>
          <w:sz w:val="24"/>
          <w:szCs w:val="24"/>
        </w:rPr>
        <w:t>est number of individual JSA claimants sanctioned in a single month since the start of JSA, at 76,282.</w:t>
      </w:r>
      <w:r w:rsidR="00A46B54">
        <w:rPr>
          <w:rFonts w:ascii="Times New Roman" w:hAnsi="Times New Roman" w:cs="Times New Roman"/>
          <w:sz w:val="24"/>
          <w:szCs w:val="24"/>
        </w:rPr>
        <w:t xml:space="preserve"> </w:t>
      </w:r>
    </w:p>
    <w:tbl>
      <w:tblPr>
        <w:tblW w:w="960" w:type="dxa"/>
        <w:tblCellMar>
          <w:left w:w="0" w:type="dxa"/>
          <w:right w:w="0" w:type="dxa"/>
        </w:tblCellMar>
        <w:tblLook w:val="04A0"/>
      </w:tblPr>
      <w:tblGrid>
        <w:gridCol w:w="960"/>
      </w:tblGrid>
      <w:tr w:rsidR="00EC2AE3" w:rsidTr="00EC2AE3">
        <w:trPr>
          <w:trHeight w:val="300"/>
        </w:trPr>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rsidR="00EC2AE3" w:rsidRDefault="00EC2AE3" w:rsidP="00EC2AE3">
            <w:pPr>
              <w:rPr>
                <w:rFonts w:ascii="Calibri" w:hAnsi="Calibri"/>
                <w:color w:val="000000"/>
              </w:rPr>
            </w:pPr>
          </w:p>
        </w:tc>
      </w:tr>
    </w:tbl>
    <w:p w:rsidR="00EB5BCC" w:rsidRDefault="00402C60" w:rsidP="00F57169">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There has been a massive escalation in ESA sanctions during 2013. </w:t>
      </w:r>
      <w:r w:rsidR="00EC2AE3">
        <w:rPr>
          <w:rFonts w:ascii="Times New Roman" w:hAnsi="Times New Roman" w:cs="Times New Roman"/>
          <w:b/>
          <w:sz w:val="24"/>
          <w:szCs w:val="24"/>
        </w:rPr>
        <w:t>There were 3,837 ESA sanctions in November 2013 and 4,789 in</w:t>
      </w:r>
      <w:r w:rsidR="00EC2AE3" w:rsidRPr="0064697A">
        <w:rPr>
          <w:rFonts w:ascii="Times New Roman" w:hAnsi="Times New Roman" w:cs="Times New Roman"/>
          <w:b/>
          <w:sz w:val="24"/>
          <w:szCs w:val="24"/>
        </w:rPr>
        <w:t xml:space="preserve"> </w:t>
      </w:r>
      <w:r w:rsidR="00EC2AE3">
        <w:rPr>
          <w:rFonts w:ascii="Times New Roman" w:hAnsi="Times New Roman" w:cs="Times New Roman"/>
          <w:b/>
          <w:sz w:val="24"/>
          <w:szCs w:val="24"/>
        </w:rPr>
        <w:t xml:space="preserve">December. These are the highest monthly figures </w:t>
      </w:r>
      <w:r w:rsidR="00EC2AE3" w:rsidRPr="0064697A">
        <w:rPr>
          <w:rFonts w:ascii="Times New Roman" w:hAnsi="Times New Roman" w:cs="Times New Roman"/>
          <w:b/>
          <w:sz w:val="24"/>
          <w:szCs w:val="24"/>
        </w:rPr>
        <w:t>since sa</w:t>
      </w:r>
      <w:r w:rsidR="007A6CD9">
        <w:rPr>
          <w:rFonts w:ascii="Times New Roman" w:hAnsi="Times New Roman" w:cs="Times New Roman"/>
          <w:b/>
          <w:sz w:val="24"/>
          <w:szCs w:val="24"/>
        </w:rPr>
        <w:t xml:space="preserve">nctions were introduced for ESA </w:t>
      </w:r>
      <w:r w:rsidR="00EC2AE3" w:rsidRPr="0064697A">
        <w:rPr>
          <w:rFonts w:ascii="Times New Roman" w:hAnsi="Times New Roman" w:cs="Times New Roman"/>
          <w:b/>
          <w:sz w:val="24"/>
          <w:szCs w:val="24"/>
        </w:rPr>
        <w:t xml:space="preserve">claimants </w:t>
      </w:r>
      <w:r w:rsidR="007A6CD9" w:rsidRPr="0064697A">
        <w:rPr>
          <w:rFonts w:ascii="Times New Roman" w:hAnsi="Times New Roman" w:cs="Times New Roman"/>
          <w:b/>
          <w:sz w:val="24"/>
          <w:szCs w:val="24"/>
        </w:rPr>
        <w:t xml:space="preserve">in the Work Related Activity Group </w:t>
      </w:r>
      <w:r w:rsidR="00EC2AE3" w:rsidRPr="0064697A">
        <w:rPr>
          <w:rFonts w:ascii="Times New Roman" w:hAnsi="Times New Roman" w:cs="Times New Roman"/>
          <w:b/>
          <w:sz w:val="24"/>
          <w:szCs w:val="24"/>
        </w:rPr>
        <w:t xml:space="preserve">in October </w:t>
      </w:r>
      <w:r w:rsidR="00EC2AE3">
        <w:rPr>
          <w:rFonts w:ascii="Times New Roman" w:hAnsi="Times New Roman" w:cs="Times New Roman"/>
          <w:b/>
          <w:sz w:val="24"/>
          <w:szCs w:val="24"/>
        </w:rPr>
        <w:t xml:space="preserve">2008. </w:t>
      </w:r>
      <w:r w:rsidR="009443AC">
        <w:rPr>
          <w:rFonts w:ascii="Times New Roman" w:hAnsi="Times New Roman" w:cs="Times New Roman"/>
          <w:b/>
          <w:sz w:val="24"/>
          <w:szCs w:val="24"/>
        </w:rPr>
        <w:t xml:space="preserve">The number of ESA sanctions has been rising rapidly since mid-2013. Even in January to June 2013 the average was much lower, at 1,423 per month. </w:t>
      </w:r>
      <w:r w:rsidR="00EC2AE3" w:rsidRPr="008F70C3">
        <w:rPr>
          <w:rFonts w:ascii="Times New Roman" w:hAnsi="Times New Roman" w:cs="Times New Roman"/>
          <w:sz w:val="24"/>
          <w:szCs w:val="24"/>
        </w:rPr>
        <w:t>The full year fi</w:t>
      </w:r>
      <w:r w:rsidR="0091018C">
        <w:rPr>
          <w:rFonts w:ascii="Times New Roman" w:hAnsi="Times New Roman" w:cs="Times New Roman"/>
          <w:sz w:val="24"/>
          <w:szCs w:val="24"/>
        </w:rPr>
        <w:t>gure of 27,595 sanctions in 2013</w:t>
      </w:r>
      <w:r w:rsidR="00EC2AE3" w:rsidRPr="008F70C3">
        <w:rPr>
          <w:rFonts w:ascii="Times New Roman" w:hAnsi="Times New Roman" w:cs="Times New Roman"/>
          <w:sz w:val="24"/>
          <w:szCs w:val="24"/>
        </w:rPr>
        <w:t xml:space="preserve"> is not the </w:t>
      </w:r>
      <w:r w:rsidR="00FE6ACD" w:rsidRPr="008F70C3">
        <w:rPr>
          <w:rFonts w:ascii="Times New Roman" w:hAnsi="Times New Roman" w:cs="Times New Roman"/>
          <w:sz w:val="24"/>
          <w:szCs w:val="24"/>
        </w:rPr>
        <w:t>highest for any 12-month period</w:t>
      </w:r>
      <w:r w:rsidR="00830FF8" w:rsidRPr="008F70C3">
        <w:rPr>
          <w:rFonts w:ascii="Times New Roman" w:hAnsi="Times New Roman" w:cs="Times New Roman"/>
          <w:sz w:val="24"/>
          <w:szCs w:val="24"/>
        </w:rPr>
        <w:t xml:space="preserve">; the highest was in the year to </w:t>
      </w:r>
      <w:r w:rsidR="009443AC">
        <w:rPr>
          <w:rFonts w:ascii="Times New Roman" w:hAnsi="Times New Roman" w:cs="Times New Roman"/>
          <w:sz w:val="24"/>
          <w:szCs w:val="24"/>
        </w:rPr>
        <w:t>August</w:t>
      </w:r>
      <w:r w:rsidR="00830FF8" w:rsidRPr="008F70C3">
        <w:rPr>
          <w:rFonts w:ascii="Times New Roman" w:hAnsi="Times New Roman" w:cs="Times New Roman"/>
          <w:sz w:val="24"/>
          <w:szCs w:val="24"/>
        </w:rPr>
        <w:t xml:space="preserve"> 2010, at 33,967, straddling the Labour and Coalition governments. (</w:t>
      </w:r>
      <w:r w:rsidR="00830FF8" w:rsidRPr="008F70C3">
        <w:rPr>
          <w:rFonts w:ascii="Times New Roman" w:hAnsi="Times New Roman" w:cs="Times New Roman"/>
          <w:i/>
          <w:sz w:val="24"/>
          <w:szCs w:val="24"/>
        </w:rPr>
        <w:t xml:space="preserve">Please note that there was an error relating to this </w:t>
      </w:r>
      <w:r w:rsidR="007A6CD9" w:rsidRPr="008F70C3">
        <w:rPr>
          <w:rFonts w:ascii="Times New Roman" w:hAnsi="Times New Roman" w:cs="Times New Roman"/>
          <w:i/>
          <w:sz w:val="24"/>
          <w:szCs w:val="24"/>
        </w:rPr>
        <w:t xml:space="preserve">point </w:t>
      </w:r>
      <w:r w:rsidR="00830FF8" w:rsidRPr="008F70C3">
        <w:rPr>
          <w:rFonts w:ascii="Times New Roman" w:hAnsi="Times New Roman" w:cs="Times New Roman"/>
          <w:i/>
          <w:sz w:val="24"/>
          <w:szCs w:val="24"/>
        </w:rPr>
        <w:t xml:space="preserve">in </w:t>
      </w:r>
      <w:r w:rsidR="007744C4">
        <w:rPr>
          <w:rFonts w:ascii="Times New Roman" w:hAnsi="Times New Roman" w:cs="Times New Roman"/>
          <w:i/>
          <w:sz w:val="24"/>
          <w:szCs w:val="24"/>
        </w:rPr>
        <w:t>my</w:t>
      </w:r>
      <w:r w:rsidR="00830FF8" w:rsidRPr="008F70C3">
        <w:rPr>
          <w:rFonts w:ascii="Times New Roman" w:hAnsi="Times New Roman" w:cs="Times New Roman"/>
          <w:i/>
          <w:sz w:val="24"/>
          <w:szCs w:val="24"/>
        </w:rPr>
        <w:t xml:space="preserve"> previous briefing of February 2014</w:t>
      </w:r>
      <w:r w:rsidR="00830FF8" w:rsidRPr="008F70C3">
        <w:rPr>
          <w:rFonts w:ascii="Times New Roman" w:hAnsi="Times New Roman" w:cs="Times New Roman"/>
          <w:sz w:val="24"/>
          <w:szCs w:val="24"/>
        </w:rPr>
        <w:t>).</w:t>
      </w:r>
      <w:r w:rsidR="003A339E" w:rsidRPr="008F70C3">
        <w:rPr>
          <w:rFonts w:ascii="Times New Roman" w:hAnsi="Times New Roman" w:cs="Times New Roman"/>
          <w:sz w:val="24"/>
          <w:szCs w:val="24"/>
        </w:rPr>
        <w:t xml:space="preserve"> </w:t>
      </w:r>
    </w:p>
    <w:p w:rsidR="00944605" w:rsidRPr="00944605" w:rsidRDefault="00944605" w:rsidP="00944605">
      <w:pPr>
        <w:pStyle w:val="ListParagraph"/>
        <w:rPr>
          <w:rFonts w:ascii="Times New Roman" w:hAnsi="Times New Roman" w:cs="Times New Roman"/>
          <w:b/>
          <w:sz w:val="24"/>
          <w:szCs w:val="24"/>
        </w:rPr>
      </w:pPr>
    </w:p>
    <w:p w:rsidR="009A3732" w:rsidRPr="009A3732" w:rsidRDefault="003A339E" w:rsidP="009A3732">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w:t>
      </w:r>
      <w:r w:rsidR="00830FF8">
        <w:rPr>
          <w:rFonts w:ascii="Times New Roman" w:hAnsi="Times New Roman" w:cs="Times New Roman"/>
          <w:b/>
          <w:sz w:val="24"/>
          <w:szCs w:val="24"/>
        </w:rPr>
        <w:t>lthough t</w:t>
      </w:r>
      <w:r w:rsidR="00944605">
        <w:rPr>
          <w:rFonts w:ascii="Times New Roman" w:hAnsi="Times New Roman" w:cs="Times New Roman"/>
          <w:b/>
          <w:sz w:val="24"/>
          <w:szCs w:val="24"/>
        </w:rPr>
        <w:t xml:space="preserve">he rate of sanctions for ESA </w:t>
      </w:r>
      <w:r w:rsidR="000A70D6">
        <w:rPr>
          <w:rFonts w:ascii="Times New Roman" w:hAnsi="Times New Roman" w:cs="Times New Roman"/>
          <w:b/>
          <w:sz w:val="24"/>
          <w:szCs w:val="24"/>
        </w:rPr>
        <w:t xml:space="preserve">WRAG </w:t>
      </w:r>
      <w:r w:rsidR="00944605">
        <w:rPr>
          <w:rFonts w:ascii="Times New Roman" w:hAnsi="Times New Roman" w:cs="Times New Roman"/>
          <w:b/>
          <w:sz w:val="24"/>
          <w:szCs w:val="24"/>
        </w:rPr>
        <w:t>claimants is much lower than for JSA claimants</w:t>
      </w:r>
      <w:r w:rsidR="00830FF8">
        <w:rPr>
          <w:rFonts w:ascii="Times New Roman" w:hAnsi="Times New Roman" w:cs="Times New Roman"/>
          <w:b/>
          <w:sz w:val="24"/>
          <w:szCs w:val="24"/>
        </w:rPr>
        <w:t>, it</w:t>
      </w:r>
      <w:r w:rsidR="00944605">
        <w:rPr>
          <w:rFonts w:ascii="Times New Roman" w:hAnsi="Times New Roman" w:cs="Times New Roman"/>
          <w:b/>
          <w:sz w:val="24"/>
          <w:szCs w:val="24"/>
        </w:rPr>
        <w:t xml:space="preserve"> is rising </w:t>
      </w:r>
      <w:r w:rsidR="00830FF8">
        <w:rPr>
          <w:rFonts w:ascii="Times New Roman" w:hAnsi="Times New Roman" w:cs="Times New Roman"/>
          <w:b/>
          <w:sz w:val="24"/>
          <w:szCs w:val="24"/>
        </w:rPr>
        <w:t xml:space="preserve">fast. </w:t>
      </w:r>
      <w:r w:rsidR="00506926">
        <w:rPr>
          <w:rFonts w:ascii="Times New Roman" w:hAnsi="Times New Roman" w:cs="Times New Roman"/>
          <w:b/>
          <w:sz w:val="24"/>
          <w:szCs w:val="24"/>
        </w:rPr>
        <w:t xml:space="preserve">From a low of 0.06% per month in June 2011 it has risen to 0.69% in November 2013 and an estimated 0.86% in December </w:t>
      </w:r>
      <w:r w:rsidR="007744C4">
        <w:rPr>
          <w:rFonts w:ascii="Times New Roman" w:hAnsi="Times New Roman" w:cs="Times New Roman"/>
          <w:b/>
          <w:sz w:val="24"/>
          <w:szCs w:val="24"/>
        </w:rPr>
        <w:t xml:space="preserve">2013 </w:t>
      </w:r>
      <w:r w:rsidR="00944605">
        <w:rPr>
          <w:rFonts w:ascii="Times New Roman" w:hAnsi="Times New Roman" w:cs="Times New Roman"/>
          <w:b/>
          <w:sz w:val="24"/>
          <w:szCs w:val="24"/>
        </w:rPr>
        <w:t xml:space="preserve">(Figure </w:t>
      </w:r>
      <w:r w:rsidR="00A76417">
        <w:rPr>
          <w:rFonts w:ascii="Times New Roman" w:hAnsi="Times New Roman" w:cs="Times New Roman"/>
          <w:b/>
          <w:sz w:val="24"/>
          <w:szCs w:val="24"/>
        </w:rPr>
        <w:t>4</w:t>
      </w:r>
      <w:r w:rsidR="00944605">
        <w:rPr>
          <w:rFonts w:ascii="Times New Roman" w:hAnsi="Times New Roman" w:cs="Times New Roman"/>
          <w:b/>
          <w:sz w:val="24"/>
          <w:szCs w:val="24"/>
        </w:rPr>
        <w:t>).</w:t>
      </w:r>
      <w:r w:rsidR="008E0020" w:rsidRPr="008E0020">
        <w:rPr>
          <w:rStyle w:val="EndnoteReference"/>
          <w:rFonts w:ascii="Times New Roman" w:hAnsi="Times New Roman" w:cs="Times New Roman"/>
          <w:sz w:val="24"/>
          <w:szCs w:val="24"/>
        </w:rPr>
        <w:endnoteReference w:id="7"/>
      </w:r>
    </w:p>
    <w:p w:rsidR="009A3732" w:rsidRDefault="009A3732" w:rsidP="009A3732">
      <w:pPr>
        <w:rPr>
          <w:rFonts w:ascii="Times New Roman" w:hAnsi="Times New Roman" w:cs="Times New Roman"/>
          <w:sz w:val="24"/>
          <w:szCs w:val="24"/>
        </w:rPr>
      </w:pPr>
    </w:p>
    <w:p w:rsidR="009A3732" w:rsidRPr="00EB5525" w:rsidRDefault="009A3732" w:rsidP="007630AA">
      <w:pPr>
        <w:rPr>
          <w:rFonts w:ascii="Times New Roman" w:hAnsi="Times New Roman" w:cs="Times New Roman"/>
          <w:sz w:val="24"/>
          <w:szCs w:val="24"/>
        </w:rPr>
      </w:pPr>
      <w:r>
        <w:rPr>
          <w:rFonts w:ascii="Times New Roman" w:hAnsi="Times New Roman" w:cs="Times New Roman"/>
          <w:sz w:val="24"/>
          <w:szCs w:val="24"/>
        </w:rPr>
        <w:t xml:space="preserve">Despite the above evidence, DWP ministers and senior officials are still trying to deny that they are pushing up sanctions. </w:t>
      </w:r>
      <w:r w:rsidR="00EB5525">
        <w:rPr>
          <w:rFonts w:ascii="Times New Roman" w:hAnsi="Times New Roman" w:cs="Times New Roman"/>
          <w:sz w:val="24"/>
          <w:szCs w:val="24"/>
        </w:rPr>
        <w:t xml:space="preserve">Lord Freud, DWP </w:t>
      </w:r>
      <w:r w:rsidR="00EB5525" w:rsidRPr="00EB5525">
        <w:rPr>
          <w:rFonts w:ascii="Times New Roman" w:hAnsi="Times New Roman" w:cs="Times New Roman"/>
          <w:sz w:val="24"/>
          <w:szCs w:val="24"/>
        </w:rPr>
        <w:t xml:space="preserve">Parliamentary Under-Secretary, </w:t>
      </w:r>
      <w:r w:rsidR="00EB5525">
        <w:rPr>
          <w:rFonts w:ascii="Times New Roman" w:hAnsi="Times New Roman" w:cs="Times New Roman"/>
          <w:sz w:val="24"/>
          <w:szCs w:val="24"/>
        </w:rPr>
        <w:t>told the House of Lords on 25 March 2013 (col.941</w:t>
      </w:r>
      <w:r w:rsidR="00EB5525" w:rsidRPr="00EB5525">
        <w:rPr>
          <w:rFonts w:ascii="Times New Roman" w:hAnsi="Times New Roman" w:cs="Times New Roman"/>
          <w:sz w:val="24"/>
          <w:szCs w:val="24"/>
        </w:rPr>
        <w:t>) ‘</w:t>
      </w:r>
      <w:r w:rsidR="00EB5525" w:rsidRPr="00EB5525">
        <w:rPr>
          <w:rFonts w:ascii="Times New Roman" w:eastAsia="Times New Roman" w:hAnsi="Times New Roman" w:cs="Times New Roman"/>
          <w:sz w:val="24"/>
          <w:szCs w:val="24"/>
          <w:lang w:eastAsia="en-GB"/>
        </w:rPr>
        <w:t xml:space="preserve">There is not the clear trend in the growth of sanctions which some people have been claiming’. </w:t>
      </w:r>
      <w:r w:rsidR="007630AA">
        <w:rPr>
          <w:rFonts w:ascii="Times New Roman" w:eastAsia="Times New Roman" w:hAnsi="Times New Roman" w:cs="Times New Roman"/>
          <w:sz w:val="24"/>
          <w:szCs w:val="24"/>
          <w:lang w:eastAsia="en-GB"/>
        </w:rPr>
        <w:t>In the Scottish Parliament Welfare Reform Committee on 29 April 2014</w:t>
      </w:r>
      <w:r w:rsidR="00056959">
        <w:rPr>
          <w:rFonts w:ascii="Times New Roman" w:eastAsia="Times New Roman" w:hAnsi="Times New Roman" w:cs="Times New Roman"/>
          <w:sz w:val="24"/>
          <w:szCs w:val="24"/>
          <w:lang w:eastAsia="en-GB"/>
        </w:rPr>
        <w:t xml:space="preserve"> (col.1454)</w:t>
      </w:r>
      <w:r w:rsidR="007630AA">
        <w:rPr>
          <w:rFonts w:ascii="Times New Roman" w:eastAsia="Times New Roman" w:hAnsi="Times New Roman" w:cs="Times New Roman"/>
          <w:sz w:val="24"/>
          <w:szCs w:val="24"/>
          <w:lang w:eastAsia="en-GB"/>
        </w:rPr>
        <w:t xml:space="preserve">, the DWP’s Work Services Director, Neil </w:t>
      </w:r>
      <w:proofErr w:type="spellStart"/>
      <w:r w:rsidR="007630AA">
        <w:rPr>
          <w:rFonts w:ascii="Times New Roman" w:eastAsia="Times New Roman" w:hAnsi="Times New Roman" w:cs="Times New Roman"/>
          <w:sz w:val="24"/>
          <w:szCs w:val="24"/>
          <w:lang w:eastAsia="en-GB"/>
        </w:rPr>
        <w:t>Couling</w:t>
      </w:r>
      <w:proofErr w:type="spellEnd"/>
      <w:r w:rsidR="007630AA">
        <w:rPr>
          <w:rFonts w:ascii="Times New Roman" w:eastAsia="Times New Roman" w:hAnsi="Times New Roman" w:cs="Times New Roman"/>
          <w:sz w:val="24"/>
          <w:szCs w:val="24"/>
          <w:lang w:eastAsia="en-GB"/>
        </w:rPr>
        <w:t>, was asked by the Deputy Convener</w:t>
      </w:r>
      <w:r w:rsidR="007630AA" w:rsidRPr="007630AA">
        <w:rPr>
          <w:rFonts w:ascii="Times New Roman" w:eastAsia="Times New Roman" w:hAnsi="Times New Roman" w:cs="Times New Roman"/>
          <w:sz w:val="24"/>
          <w:szCs w:val="24"/>
          <w:lang w:eastAsia="en-GB"/>
        </w:rPr>
        <w:t xml:space="preserve">: </w:t>
      </w:r>
      <w:r w:rsidR="007630AA">
        <w:rPr>
          <w:rFonts w:ascii="Times New Roman" w:eastAsia="Times New Roman" w:hAnsi="Times New Roman" w:cs="Times New Roman"/>
          <w:sz w:val="24"/>
          <w:szCs w:val="24"/>
          <w:lang w:eastAsia="en-GB"/>
        </w:rPr>
        <w:t>‘</w:t>
      </w:r>
      <w:r w:rsidR="007630AA" w:rsidRPr="007630AA">
        <w:rPr>
          <w:rFonts w:ascii="Times New Roman" w:eastAsia="Times New Roman" w:hAnsi="Times New Roman" w:cs="Times New Roman"/>
          <w:sz w:val="24"/>
          <w:szCs w:val="24"/>
          <w:lang w:eastAsia="en-GB"/>
        </w:rPr>
        <w:t>You say that you do not want more people being sanctioned as an outcome, but the number of people who are being sanctioned now is higher than it was previously, is it not?</w:t>
      </w:r>
      <w:r w:rsidR="007630AA">
        <w:rPr>
          <w:rFonts w:ascii="Times New Roman" w:eastAsia="Times New Roman" w:hAnsi="Times New Roman" w:cs="Times New Roman"/>
          <w:sz w:val="24"/>
          <w:szCs w:val="24"/>
          <w:lang w:eastAsia="en-GB"/>
        </w:rPr>
        <w:t>’ He replied</w:t>
      </w:r>
      <w:r w:rsidR="00056959">
        <w:rPr>
          <w:rFonts w:ascii="Times New Roman" w:eastAsia="Times New Roman" w:hAnsi="Times New Roman" w:cs="Times New Roman"/>
          <w:sz w:val="24"/>
          <w:szCs w:val="24"/>
          <w:lang w:eastAsia="en-GB"/>
        </w:rPr>
        <w:t>:</w:t>
      </w:r>
      <w:r w:rsidR="007630AA">
        <w:rPr>
          <w:rFonts w:ascii="Times New Roman" w:eastAsia="Times New Roman" w:hAnsi="Times New Roman" w:cs="Times New Roman"/>
          <w:sz w:val="24"/>
          <w:szCs w:val="24"/>
          <w:lang w:eastAsia="en-GB"/>
        </w:rPr>
        <w:t xml:space="preserve"> ‘</w:t>
      </w:r>
      <w:r w:rsidR="007630AA" w:rsidRPr="007630AA">
        <w:rPr>
          <w:rFonts w:ascii="Times New Roman" w:eastAsia="Times New Roman" w:hAnsi="Times New Roman" w:cs="Times New Roman"/>
          <w:sz w:val="24"/>
          <w:szCs w:val="24"/>
          <w:lang w:eastAsia="en-GB"/>
        </w:rPr>
        <w:t>The number is higher. As to whether that is a trend, we must wait for the next set of data so that we can understand that</w:t>
      </w:r>
      <w:r w:rsidR="007630AA">
        <w:rPr>
          <w:rFonts w:ascii="Times New Roman" w:eastAsia="Times New Roman" w:hAnsi="Times New Roman" w:cs="Times New Roman"/>
          <w:sz w:val="24"/>
          <w:szCs w:val="24"/>
          <w:lang w:eastAsia="en-GB"/>
        </w:rPr>
        <w:t>’</w:t>
      </w:r>
      <w:r w:rsidR="007630AA" w:rsidRPr="007630AA">
        <w:rPr>
          <w:rFonts w:ascii="Times New Roman" w:eastAsia="Times New Roman" w:hAnsi="Times New Roman" w:cs="Times New Roman"/>
          <w:sz w:val="24"/>
          <w:szCs w:val="24"/>
          <w:lang w:eastAsia="en-GB"/>
        </w:rPr>
        <w:t>.</w:t>
      </w:r>
      <w:r w:rsidR="002F54CC">
        <w:rPr>
          <w:rStyle w:val="EndnoteReference"/>
          <w:rFonts w:ascii="Times New Roman" w:eastAsia="Times New Roman" w:hAnsi="Times New Roman" w:cs="Times New Roman"/>
          <w:sz w:val="24"/>
          <w:szCs w:val="24"/>
          <w:lang w:eastAsia="en-GB"/>
        </w:rPr>
        <w:endnoteReference w:id="8"/>
      </w:r>
    </w:p>
    <w:p w:rsidR="009A3732" w:rsidRPr="00EB5525" w:rsidRDefault="009A3732" w:rsidP="009A3732">
      <w:pPr>
        <w:rPr>
          <w:rFonts w:ascii="Times New Roman" w:hAnsi="Times New Roman" w:cs="Times New Roman"/>
          <w:sz w:val="24"/>
          <w:szCs w:val="24"/>
        </w:rPr>
      </w:pPr>
    </w:p>
    <w:p w:rsidR="009A3732" w:rsidRPr="009A3732" w:rsidRDefault="009A3732" w:rsidP="009A3732">
      <w:pPr>
        <w:rPr>
          <w:rFonts w:ascii="Times New Roman" w:hAnsi="Times New Roman" w:cs="Times New Roman"/>
          <w:sz w:val="24"/>
          <w:szCs w:val="24"/>
        </w:rPr>
      </w:pPr>
    </w:p>
    <w:p w:rsidR="00E41791" w:rsidRPr="0066180E" w:rsidRDefault="00E41791" w:rsidP="00E41791">
      <w:pPr>
        <w:rPr>
          <w:rFonts w:ascii="Times New Roman" w:hAnsi="Times New Roman" w:cs="Times New Roman"/>
          <w:b/>
          <w:sz w:val="28"/>
          <w:szCs w:val="28"/>
        </w:rPr>
      </w:pPr>
      <w:r w:rsidRPr="0066180E">
        <w:rPr>
          <w:rFonts w:ascii="Times New Roman" w:hAnsi="Times New Roman" w:cs="Times New Roman"/>
          <w:b/>
          <w:sz w:val="28"/>
          <w:szCs w:val="28"/>
        </w:rPr>
        <w:t xml:space="preserve">More JSA claimants given three-year sanctions </w:t>
      </w:r>
    </w:p>
    <w:p w:rsidR="00E41791" w:rsidRPr="0066180E" w:rsidRDefault="00E41791" w:rsidP="00E41791">
      <w:pPr>
        <w:pStyle w:val="ListParagraph"/>
        <w:rPr>
          <w:rFonts w:ascii="Times New Roman" w:hAnsi="Times New Roman" w:cs="Times New Roman"/>
          <w:sz w:val="24"/>
          <w:szCs w:val="24"/>
        </w:rPr>
      </w:pPr>
    </w:p>
    <w:p w:rsidR="00E41791" w:rsidRPr="0066180E" w:rsidRDefault="00E41791" w:rsidP="00E41791">
      <w:pPr>
        <w:pStyle w:val="ListParagraph"/>
        <w:numPr>
          <w:ilvl w:val="0"/>
          <w:numId w:val="1"/>
        </w:numPr>
        <w:rPr>
          <w:rFonts w:ascii="Times New Roman" w:hAnsi="Times New Roman" w:cs="Times New Roman"/>
          <w:sz w:val="24"/>
          <w:szCs w:val="24"/>
        </w:rPr>
      </w:pPr>
      <w:r w:rsidRPr="0066180E">
        <w:rPr>
          <w:rFonts w:ascii="Times New Roman" w:hAnsi="Times New Roman" w:cs="Times New Roman"/>
          <w:sz w:val="24"/>
          <w:szCs w:val="24"/>
        </w:rPr>
        <w:t xml:space="preserve">Up to 21 October 2012 the maximum length of a JSA sanction was 6 months. Now claimants can be deprived of benefits for up to 3 years for repeat </w:t>
      </w:r>
      <w:r>
        <w:rPr>
          <w:rFonts w:ascii="Times New Roman" w:hAnsi="Times New Roman" w:cs="Times New Roman"/>
          <w:sz w:val="24"/>
          <w:szCs w:val="24"/>
        </w:rPr>
        <w:t xml:space="preserve">‘high level’ </w:t>
      </w:r>
      <w:r w:rsidRPr="0066180E">
        <w:rPr>
          <w:rFonts w:ascii="Times New Roman" w:hAnsi="Times New Roman" w:cs="Times New Roman"/>
          <w:sz w:val="24"/>
          <w:szCs w:val="24"/>
        </w:rPr>
        <w:t>‘</w:t>
      </w:r>
      <w:r w:rsidR="00CE674A">
        <w:rPr>
          <w:rFonts w:ascii="Times New Roman" w:hAnsi="Times New Roman" w:cs="Times New Roman"/>
          <w:sz w:val="24"/>
          <w:szCs w:val="24"/>
        </w:rPr>
        <w:t>failur</w:t>
      </w:r>
      <w:r w:rsidRPr="0066180E">
        <w:rPr>
          <w:rFonts w:ascii="Times New Roman" w:hAnsi="Times New Roman" w:cs="Times New Roman"/>
          <w:sz w:val="24"/>
          <w:szCs w:val="24"/>
        </w:rPr>
        <w:t>es’.</w:t>
      </w:r>
      <w:r>
        <w:rPr>
          <w:rStyle w:val="EndnoteReference"/>
          <w:rFonts w:ascii="Times New Roman" w:hAnsi="Times New Roman" w:cs="Times New Roman"/>
          <w:sz w:val="24"/>
          <w:szCs w:val="24"/>
        </w:rPr>
        <w:endnoteReference w:id="9"/>
      </w:r>
      <w:r w:rsidRPr="0066180E">
        <w:rPr>
          <w:rFonts w:ascii="Times New Roman" w:hAnsi="Times New Roman" w:cs="Times New Roman"/>
          <w:sz w:val="24"/>
          <w:szCs w:val="24"/>
        </w:rPr>
        <w:t xml:space="preserve"> Ministers claimed that hardly anyone would be subject to the new 3-year sanctions. </w:t>
      </w:r>
      <w:r>
        <w:rPr>
          <w:rFonts w:ascii="Times New Roman" w:hAnsi="Times New Roman" w:cs="Times New Roman"/>
          <w:sz w:val="24"/>
          <w:szCs w:val="24"/>
        </w:rPr>
        <w:t>However, t</w:t>
      </w:r>
      <w:r w:rsidRPr="0066180E">
        <w:rPr>
          <w:rFonts w:ascii="Times New Roman" w:hAnsi="Times New Roman" w:cs="Times New Roman"/>
          <w:sz w:val="24"/>
          <w:szCs w:val="24"/>
        </w:rPr>
        <w:t xml:space="preserve">he number of JSA claimants who had received a 3-year sanction rose to </w:t>
      </w:r>
      <w:r>
        <w:rPr>
          <w:rFonts w:ascii="Times New Roman" w:hAnsi="Times New Roman" w:cs="Times New Roman"/>
          <w:sz w:val="24"/>
          <w:szCs w:val="24"/>
        </w:rPr>
        <w:t>1,229</w:t>
      </w:r>
      <w:r w:rsidRPr="0066180E">
        <w:rPr>
          <w:rFonts w:ascii="Times New Roman" w:hAnsi="Times New Roman" w:cs="Times New Roman"/>
          <w:sz w:val="24"/>
          <w:szCs w:val="24"/>
        </w:rPr>
        <w:t xml:space="preserve"> by 3</w:t>
      </w:r>
      <w:r>
        <w:rPr>
          <w:rFonts w:ascii="Times New Roman" w:hAnsi="Times New Roman" w:cs="Times New Roman"/>
          <w:sz w:val="24"/>
          <w:szCs w:val="24"/>
        </w:rPr>
        <w:t>1</w:t>
      </w:r>
      <w:r w:rsidRPr="0066180E">
        <w:rPr>
          <w:rFonts w:ascii="Times New Roman" w:hAnsi="Times New Roman" w:cs="Times New Roman"/>
          <w:sz w:val="24"/>
          <w:szCs w:val="24"/>
        </w:rPr>
        <w:t xml:space="preserve"> </w:t>
      </w:r>
      <w:r>
        <w:rPr>
          <w:rFonts w:ascii="Times New Roman" w:hAnsi="Times New Roman" w:cs="Times New Roman"/>
          <w:sz w:val="24"/>
          <w:szCs w:val="24"/>
        </w:rPr>
        <w:t>Dec</w:t>
      </w:r>
      <w:r w:rsidRPr="0066180E">
        <w:rPr>
          <w:rFonts w:ascii="Times New Roman" w:hAnsi="Times New Roman" w:cs="Times New Roman"/>
          <w:sz w:val="24"/>
          <w:szCs w:val="24"/>
        </w:rPr>
        <w:t xml:space="preserve">ember 2013. </w:t>
      </w:r>
      <w:r>
        <w:rPr>
          <w:rFonts w:ascii="Times New Roman" w:hAnsi="Times New Roman" w:cs="Times New Roman"/>
          <w:sz w:val="24"/>
          <w:szCs w:val="24"/>
        </w:rPr>
        <w:t xml:space="preserve">Over half of these (628) are aged 18-24, almost a fifth (219)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a disability, and 37 are lone parents whose youngest child may be as young as five. </w:t>
      </w:r>
    </w:p>
    <w:p w:rsidR="00E41791" w:rsidRDefault="00E41791" w:rsidP="00E41791">
      <w:pPr>
        <w:pStyle w:val="ListParagraph"/>
        <w:rPr>
          <w:rFonts w:ascii="Times New Roman" w:hAnsi="Times New Roman" w:cs="Times New Roman"/>
          <w:sz w:val="24"/>
          <w:szCs w:val="24"/>
        </w:rPr>
      </w:pPr>
    </w:p>
    <w:p w:rsidR="00E41791" w:rsidRDefault="00E41791" w:rsidP="00E41791">
      <w:pPr>
        <w:pStyle w:val="ListParagraph"/>
        <w:rPr>
          <w:rFonts w:ascii="Times New Roman" w:hAnsi="Times New Roman" w:cs="Times New Roman"/>
          <w:sz w:val="24"/>
          <w:szCs w:val="24"/>
        </w:rPr>
      </w:pPr>
    </w:p>
    <w:p w:rsidR="00024237" w:rsidRDefault="00FE17EE" w:rsidP="009C6583">
      <w:pPr>
        <w:rPr>
          <w:rFonts w:ascii="Times New Roman" w:hAnsi="Times New Roman" w:cs="Times New Roman"/>
          <w:b/>
          <w:sz w:val="28"/>
          <w:szCs w:val="28"/>
        </w:rPr>
      </w:pPr>
      <w:r>
        <w:rPr>
          <w:rFonts w:ascii="Times New Roman" w:hAnsi="Times New Roman" w:cs="Times New Roman"/>
          <w:b/>
          <w:sz w:val="28"/>
          <w:szCs w:val="28"/>
        </w:rPr>
        <w:lastRenderedPageBreak/>
        <w:t xml:space="preserve">JSA </w:t>
      </w:r>
      <w:r w:rsidR="009617DC">
        <w:rPr>
          <w:rFonts w:ascii="Times New Roman" w:hAnsi="Times New Roman" w:cs="Times New Roman"/>
          <w:b/>
          <w:sz w:val="28"/>
          <w:szCs w:val="28"/>
        </w:rPr>
        <w:t xml:space="preserve">Reconsiderations and </w:t>
      </w:r>
      <w:r w:rsidR="009C6583" w:rsidRPr="0066180E">
        <w:rPr>
          <w:rFonts w:ascii="Times New Roman" w:hAnsi="Times New Roman" w:cs="Times New Roman"/>
          <w:b/>
          <w:sz w:val="28"/>
          <w:szCs w:val="28"/>
        </w:rPr>
        <w:t xml:space="preserve">Appeals: </w:t>
      </w:r>
      <w:r w:rsidR="009617DC">
        <w:rPr>
          <w:rFonts w:ascii="Times New Roman" w:hAnsi="Times New Roman" w:cs="Times New Roman"/>
          <w:b/>
          <w:sz w:val="28"/>
          <w:szCs w:val="28"/>
        </w:rPr>
        <w:t>The revised statistics show much lower claimant success rates</w:t>
      </w:r>
      <w:r w:rsidR="00BE272A">
        <w:rPr>
          <w:rFonts w:ascii="Times New Roman" w:hAnsi="Times New Roman" w:cs="Times New Roman"/>
          <w:b/>
          <w:sz w:val="28"/>
          <w:szCs w:val="28"/>
        </w:rPr>
        <w:t xml:space="preserve"> at both internal DWP reconsideration and Tribunal appeal</w:t>
      </w:r>
      <w:r w:rsidR="00304342">
        <w:rPr>
          <w:rFonts w:ascii="Times New Roman" w:hAnsi="Times New Roman" w:cs="Times New Roman"/>
          <w:b/>
          <w:sz w:val="28"/>
          <w:szCs w:val="28"/>
        </w:rPr>
        <w:t>. However,</w:t>
      </w:r>
      <w:r w:rsidR="009617DC">
        <w:rPr>
          <w:rFonts w:ascii="Times New Roman" w:hAnsi="Times New Roman" w:cs="Times New Roman"/>
          <w:b/>
          <w:sz w:val="28"/>
          <w:szCs w:val="28"/>
        </w:rPr>
        <w:t xml:space="preserve"> success rates </w:t>
      </w:r>
      <w:r w:rsidR="005202BC">
        <w:rPr>
          <w:rFonts w:ascii="Times New Roman" w:hAnsi="Times New Roman" w:cs="Times New Roman"/>
          <w:b/>
          <w:sz w:val="28"/>
          <w:szCs w:val="28"/>
        </w:rPr>
        <w:t xml:space="preserve">for the few who appeal </w:t>
      </w:r>
      <w:r w:rsidR="00BE272A">
        <w:rPr>
          <w:rFonts w:ascii="Times New Roman" w:hAnsi="Times New Roman" w:cs="Times New Roman"/>
          <w:b/>
          <w:sz w:val="28"/>
          <w:szCs w:val="28"/>
        </w:rPr>
        <w:t xml:space="preserve">to a Tribunal </w:t>
      </w:r>
      <w:r w:rsidR="009617DC">
        <w:rPr>
          <w:rFonts w:ascii="Times New Roman" w:hAnsi="Times New Roman" w:cs="Times New Roman"/>
          <w:b/>
          <w:sz w:val="28"/>
          <w:szCs w:val="28"/>
        </w:rPr>
        <w:t>have risen</w:t>
      </w:r>
      <w:r w:rsidR="00DF549C">
        <w:rPr>
          <w:rFonts w:ascii="Times New Roman" w:hAnsi="Times New Roman" w:cs="Times New Roman"/>
          <w:b/>
          <w:sz w:val="28"/>
          <w:szCs w:val="28"/>
        </w:rPr>
        <w:t xml:space="preserve"> and successful </w:t>
      </w:r>
      <w:r w:rsidR="00BE272A">
        <w:rPr>
          <w:rFonts w:ascii="Times New Roman" w:hAnsi="Times New Roman" w:cs="Times New Roman"/>
          <w:b/>
          <w:sz w:val="28"/>
          <w:szCs w:val="28"/>
        </w:rPr>
        <w:t xml:space="preserve">Tribunal </w:t>
      </w:r>
      <w:r w:rsidR="00DF549C">
        <w:rPr>
          <w:rFonts w:ascii="Times New Roman" w:hAnsi="Times New Roman" w:cs="Times New Roman"/>
          <w:b/>
          <w:sz w:val="28"/>
          <w:szCs w:val="28"/>
        </w:rPr>
        <w:t>appeals are at an all-time high</w:t>
      </w:r>
      <w:r w:rsidR="00024237">
        <w:rPr>
          <w:rFonts w:ascii="Times New Roman" w:hAnsi="Times New Roman" w:cs="Times New Roman"/>
          <w:b/>
          <w:sz w:val="28"/>
          <w:szCs w:val="28"/>
        </w:rPr>
        <w:t xml:space="preserve">. For a claimant prepared to go all the way in the appeal process, the probability of overturning a sanction is </w:t>
      </w:r>
      <w:r w:rsidR="00304342">
        <w:rPr>
          <w:rFonts w:ascii="Times New Roman" w:hAnsi="Times New Roman" w:cs="Times New Roman"/>
          <w:b/>
          <w:sz w:val="28"/>
          <w:szCs w:val="28"/>
        </w:rPr>
        <w:t xml:space="preserve">now </w:t>
      </w:r>
      <w:r w:rsidR="00024237">
        <w:rPr>
          <w:rFonts w:ascii="Times New Roman" w:hAnsi="Times New Roman" w:cs="Times New Roman"/>
          <w:b/>
          <w:sz w:val="28"/>
          <w:szCs w:val="28"/>
        </w:rPr>
        <w:t>51%.</w:t>
      </w:r>
    </w:p>
    <w:p w:rsidR="00024237" w:rsidRPr="00024237" w:rsidRDefault="00024237" w:rsidP="009C6583">
      <w:pPr>
        <w:rPr>
          <w:rFonts w:ascii="Times New Roman" w:hAnsi="Times New Roman" w:cs="Times New Roman"/>
          <w:sz w:val="24"/>
          <w:szCs w:val="24"/>
        </w:rPr>
      </w:pPr>
    </w:p>
    <w:p w:rsidR="009C6583" w:rsidRPr="00024237" w:rsidRDefault="00024237" w:rsidP="009C6583">
      <w:pPr>
        <w:rPr>
          <w:rFonts w:ascii="Times New Roman" w:hAnsi="Times New Roman" w:cs="Times New Roman"/>
          <w:sz w:val="24"/>
          <w:szCs w:val="24"/>
        </w:rPr>
      </w:pPr>
      <w:r w:rsidRPr="00024237">
        <w:rPr>
          <w:rFonts w:ascii="Times New Roman" w:hAnsi="Times New Roman" w:cs="Times New Roman"/>
          <w:sz w:val="24"/>
          <w:szCs w:val="24"/>
        </w:rPr>
        <w:t xml:space="preserve">In this briefing, there have been some minor changes in the way that figures relating to reconsiderations and appeals are calculated. The methodological issues are discussed in the </w:t>
      </w:r>
      <w:r w:rsidRPr="00024237">
        <w:rPr>
          <w:rFonts w:ascii="Times New Roman" w:hAnsi="Times New Roman" w:cs="Times New Roman"/>
          <w:b/>
          <w:sz w:val="24"/>
          <w:szCs w:val="24"/>
        </w:rPr>
        <w:t>Appendix</w:t>
      </w:r>
      <w:r w:rsidRPr="00024237">
        <w:rPr>
          <w:rFonts w:ascii="Times New Roman" w:hAnsi="Times New Roman" w:cs="Times New Roman"/>
          <w:sz w:val="24"/>
          <w:szCs w:val="24"/>
        </w:rPr>
        <w:t>.</w:t>
      </w:r>
      <w:r w:rsidR="00B63824" w:rsidRPr="00024237">
        <w:rPr>
          <w:rFonts w:ascii="Times New Roman" w:hAnsi="Times New Roman" w:cs="Times New Roman"/>
          <w:sz w:val="24"/>
          <w:szCs w:val="24"/>
        </w:rPr>
        <w:t xml:space="preserve"> </w:t>
      </w:r>
    </w:p>
    <w:p w:rsidR="009C6583" w:rsidRPr="00024237" w:rsidRDefault="009C6583" w:rsidP="009C6583">
      <w:pPr>
        <w:pStyle w:val="ListParagraph"/>
        <w:ind w:left="1440"/>
        <w:rPr>
          <w:rFonts w:ascii="Times New Roman" w:hAnsi="Times New Roman" w:cs="Times New Roman"/>
          <w:sz w:val="24"/>
          <w:szCs w:val="24"/>
        </w:rPr>
      </w:pPr>
    </w:p>
    <w:p w:rsidR="00BC3C28" w:rsidRDefault="009D3CF1" w:rsidP="009C658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Since 2000, the DWP statistics have been consistently overst</w:t>
      </w:r>
      <w:r w:rsidR="00DF549C">
        <w:rPr>
          <w:rFonts w:ascii="Times New Roman" w:hAnsi="Times New Roman" w:cs="Times New Roman"/>
          <w:sz w:val="24"/>
          <w:szCs w:val="24"/>
        </w:rPr>
        <w:t>ating the number of successful a</w:t>
      </w:r>
      <w:r>
        <w:rPr>
          <w:rFonts w:ascii="Times New Roman" w:hAnsi="Times New Roman" w:cs="Times New Roman"/>
          <w:sz w:val="24"/>
          <w:szCs w:val="24"/>
        </w:rPr>
        <w:t xml:space="preserve">ppeals to the independent Tribunals, and since shortly after the Coalition government took office this overstatement has been dramatic </w:t>
      </w:r>
      <w:r w:rsidR="001358A3" w:rsidRPr="0077130E">
        <w:rPr>
          <w:rFonts w:ascii="Times New Roman" w:hAnsi="Times New Roman" w:cs="Times New Roman"/>
          <w:b/>
          <w:sz w:val="24"/>
          <w:szCs w:val="24"/>
        </w:rPr>
        <w:t xml:space="preserve">(Figure </w:t>
      </w:r>
      <w:r w:rsidR="00002C3C">
        <w:rPr>
          <w:rFonts w:ascii="Times New Roman" w:hAnsi="Times New Roman" w:cs="Times New Roman"/>
          <w:b/>
          <w:sz w:val="24"/>
          <w:szCs w:val="24"/>
        </w:rPr>
        <w:t>5</w:t>
      </w:r>
      <w:r w:rsidR="001358A3" w:rsidRPr="0077130E">
        <w:rPr>
          <w:rFonts w:ascii="Times New Roman" w:hAnsi="Times New Roman" w:cs="Times New Roman"/>
          <w:b/>
          <w:sz w:val="24"/>
          <w:szCs w:val="24"/>
        </w:rPr>
        <w:t>)</w:t>
      </w:r>
      <w:r w:rsidR="00A5793A" w:rsidRPr="0066180E">
        <w:rPr>
          <w:rFonts w:ascii="Times New Roman" w:hAnsi="Times New Roman" w:cs="Times New Roman"/>
          <w:sz w:val="24"/>
          <w:szCs w:val="24"/>
        </w:rPr>
        <w:t>.</w:t>
      </w:r>
      <w:r>
        <w:rPr>
          <w:rFonts w:ascii="Times New Roman" w:hAnsi="Times New Roman" w:cs="Times New Roman"/>
          <w:sz w:val="24"/>
          <w:szCs w:val="24"/>
        </w:rPr>
        <w:t xml:space="preserve"> </w:t>
      </w:r>
      <w:r w:rsidR="005150F3">
        <w:rPr>
          <w:rFonts w:ascii="Times New Roman" w:hAnsi="Times New Roman" w:cs="Times New Roman"/>
          <w:sz w:val="24"/>
          <w:szCs w:val="24"/>
        </w:rPr>
        <w:t>However, there has nevertheless been a very large increase in the number of successful appeals</w:t>
      </w:r>
      <w:r w:rsidR="00100752">
        <w:rPr>
          <w:rFonts w:ascii="Times New Roman" w:hAnsi="Times New Roman" w:cs="Times New Roman"/>
          <w:sz w:val="24"/>
          <w:szCs w:val="24"/>
        </w:rPr>
        <w:t xml:space="preserve"> (see the red line on the chart)</w:t>
      </w:r>
      <w:r w:rsidR="005150F3">
        <w:rPr>
          <w:rFonts w:ascii="Times New Roman" w:hAnsi="Times New Roman" w:cs="Times New Roman"/>
          <w:sz w:val="24"/>
          <w:szCs w:val="24"/>
        </w:rPr>
        <w:t xml:space="preserve">. </w:t>
      </w:r>
      <w:r>
        <w:rPr>
          <w:rFonts w:ascii="Times New Roman" w:hAnsi="Times New Roman" w:cs="Times New Roman"/>
          <w:sz w:val="24"/>
          <w:szCs w:val="24"/>
        </w:rPr>
        <w:t>The revised figures show that successful Tribunal appeals have risen from 900 per year prior to the Coalition to 5,500 in 2013.</w:t>
      </w:r>
      <w:r w:rsidR="00A5793A" w:rsidRPr="0066180E">
        <w:rPr>
          <w:rFonts w:ascii="Times New Roman" w:hAnsi="Times New Roman" w:cs="Times New Roman"/>
          <w:sz w:val="24"/>
          <w:szCs w:val="24"/>
        </w:rPr>
        <w:t xml:space="preserve"> </w:t>
      </w:r>
    </w:p>
    <w:p w:rsidR="009C6583" w:rsidRDefault="00843010" w:rsidP="009C658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Since 2000, the DWP statistics have also been consistently overstating c</w:t>
      </w:r>
      <w:r w:rsidR="00A57A2F">
        <w:rPr>
          <w:rFonts w:ascii="Times New Roman" w:hAnsi="Times New Roman" w:cs="Times New Roman"/>
          <w:sz w:val="24"/>
          <w:szCs w:val="24"/>
        </w:rPr>
        <w:t>laimants’ success rate at Tribunals</w:t>
      </w:r>
      <w:r>
        <w:rPr>
          <w:rFonts w:ascii="Times New Roman" w:hAnsi="Times New Roman" w:cs="Times New Roman"/>
          <w:sz w:val="24"/>
          <w:szCs w:val="24"/>
        </w:rPr>
        <w:t xml:space="preserve">, latterly by a huge amount </w:t>
      </w:r>
      <w:r w:rsidRPr="00A57A2F">
        <w:rPr>
          <w:rFonts w:ascii="Times New Roman" w:hAnsi="Times New Roman" w:cs="Times New Roman"/>
          <w:b/>
          <w:sz w:val="24"/>
          <w:szCs w:val="24"/>
        </w:rPr>
        <w:t xml:space="preserve">(Figure </w:t>
      </w:r>
      <w:r w:rsidR="00433A10">
        <w:rPr>
          <w:rFonts w:ascii="Times New Roman" w:hAnsi="Times New Roman" w:cs="Times New Roman"/>
          <w:b/>
          <w:sz w:val="24"/>
          <w:szCs w:val="24"/>
        </w:rPr>
        <w:t>6</w:t>
      </w:r>
      <w:r w:rsidRPr="00A57A2F">
        <w:rPr>
          <w:rFonts w:ascii="Times New Roman" w:hAnsi="Times New Roman" w:cs="Times New Roman"/>
          <w:b/>
          <w:sz w:val="24"/>
          <w:szCs w:val="24"/>
        </w:rPr>
        <w:t>)</w:t>
      </w:r>
      <w:r>
        <w:rPr>
          <w:rFonts w:ascii="Times New Roman" w:hAnsi="Times New Roman" w:cs="Times New Roman"/>
          <w:sz w:val="24"/>
          <w:szCs w:val="24"/>
        </w:rPr>
        <w:t xml:space="preserve">. The revised figures show that </w:t>
      </w:r>
      <w:r w:rsidRPr="001637DC">
        <w:rPr>
          <w:rFonts w:ascii="Times New Roman" w:hAnsi="Times New Roman" w:cs="Times New Roman"/>
          <w:b/>
          <w:sz w:val="24"/>
          <w:szCs w:val="24"/>
        </w:rPr>
        <w:t xml:space="preserve">the </w:t>
      </w:r>
      <w:r w:rsidR="001637DC" w:rsidRPr="001637DC">
        <w:rPr>
          <w:rFonts w:ascii="Times New Roman" w:hAnsi="Times New Roman" w:cs="Times New Roman"/>
          <w:b/>
          <w:sz w:val="24"/>
          <w:szCs w:val="24"/>
        </w:rPr>
        <w:t xml:space="preserve">appeal </w:t>
      </w:r>
      <w:r w:rsidRPr="001637DC">
        <w:rPr>
          <w:rFonts w:ascii="Times New Roman" w:hAnsi="Times New Roman" w:cs="Times New Roman"/>
          <w:b/>
          <w:sz w:val="24"/>
          <w:szCs w:val="24"/>
        </w:rPr>
        <w:t>success rate</w:t>
      </w:r>
      <w:r w:rsidR="00A57A2F" w:rsidRPr="001637DC">
        <w:rPr>
          <w:rFonts w:ascii="Times New Roman" w:hAnsi="Times New Roman" w:cs="Times New Roman"/>
          <w:b/>
          <w:sz w:val="24"/>
          <w:szCs w:val="24"/>
        </w:rPr>
        <w:t xml:space="preserve"> has risen to </w:t>
      </w:r>
      <w:r w:rsidR="00A85BC0" w:rsidRPr="001637DC">
        <w:rPr>
          <w:rFonts w:ascii="Times New Roman" w:hAnsi="Times New Roman" w:cs="Times New Roman"/>
          <w:b/>
          <w:sz w:val="24"/>
          <w:szCs w:val="24"/>
        </w:rPr>
        <w:t>17.9</w:t>
      </w:r>
      <w:r w:rsidR="00A57A2F" w:rsidRPr="001637DC">
        <w:rPr>
          <w:rFonts w:ascii="Times New Roman" w:hAnsi="Times New Roman" w:cs="Times New Roman"/>
          <w:b/>
          <w:sz w:val="24"/>
          <w:szCs w:val="24"/>
        </w:rPr>
        <w:t>% in 2013</w:t>
      </w:r>
      <w:r w:rsidR="00A57A2F">
        <w:rPr>
          <w:rFonts w:ascii="Times New Roman" w:hAnsi="Times New Roman" w:cs="Times New Roman"/>
          <w:sz w:val="24"/>
          <w:szCs w:val="24"/>
        </w:rPr>
        <w:t xml:space="preserve">. This is the highest rate seen since these statistics began in 2000. For most of the period 2000 to 2012, the success rate was only around 10%.  </w:t>
      </w:r>
    </w:p>
    <w:p w:rsidR="00D20D82" w:rsidRPr="0066180E" w:rsidRDefault="006A114E" w:rsidP="009C658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w:t>
      </w:r>
      <w:r w:rsidR="0018416D">
        <w:rPr>
          <w:rFonts w:ascii="Times New Roman" w:hAnsi="Times New Roman" w:cs="Times New Roman"/>
          <w:sz w:val="24"/>
          <w:szCs w:val="24"/>
        </w:rPr>
        <w:t xml:space="preserve">ince the new Regulations of October 2013, the DWP statistics were significantly understating the proportion of sanctioned claimants who appealed to Tribunals. This </w:t>
      </w:r>
      <w:r w:rsidR="00906802">
        <w:rPr>
          <w:rFonts w:ascii="Times New Roman" w:hAnsi="Times New Roman" w:cs="Times New Roman"/>
          <w:sz w:val="24"/>
          <w:szCs w:val="24"/>
        </w:rPr>
        <w:t xml:space="preserve">averaged 3.1% </w:t>
      </w:r>
      <w:r w:rsidR="00024237">
        <w:rPr>
          <w:rFonts w:ascii="Times New Roman" w:hAnsi="Times New Roman" w:cs="Times New Roman"/>
          <w:sz w:val="24"/>
          <w:szCs w:val="24"/>
        </w:rPr>
        <w:t>in 2013</w:t>
      </w:r>
      <w:r w:rsidR="00F2063E">
        <w:rPr>
          <w:rFonts w:ascii="Times New Roman" w:hAnsi="Times New Roman" w:cs="Times New Roman"/>
          <w:sz w:val="24"/>
          <w:szCs w:val="24"/>
        </w:rPr>
        <w:t xml:space="preserve"> </w:t>
      </w:r>
      <w:r w:rsidR="00F2063E">
        <w:rPr>
          <w:rFonts w:ascii="Times New Roman" w:hAnsi="Times New Roman" w:cs="Times New Roman"/>
          <w:b/>
          <w:sz w:val="24"/>
          <w:szCs w:val="24"/>
        </w:rPr>
        <w:t xml:space="preserve">(Figure </w:t>
      </w:r>
      <w:r w:rsidR="00500463">
        <w:rPr>
          <w:rFonts w:ascii="Times New Roman" w:hAnsi="Times New Roman" w:cs="Times New Roman"/>
          <w:b/>
          <w:sz w:val="24"/>
          <w:szCs w:val="24"/>
        </w:rPr>
        <w:t>7</w:t>
      </w:r>
      <w:r w:rsidR="00F2063E" w:rsidRPr="00944605">
        <w:rPr>
          <w:rFonts w:ascii="Times New Roman" w:hAnsi="Times New Roman" w:cs="Times New Roman"/>
          <w:b/>
          <w:sz w:val="24"/>
          <w:szCs w:val="24"/>
        </w:rPr>
        <w:t>)</w:t>
      </w:r>
      <w:r w:rsidR="0018416D">
        <w:rPr>
          <w:rFonts w:ascii="Times New Roman" w:hAnsi="Times New Roman" w:cs="Times New Roman"/>
          <w:sz w:val="24"/>
          <w:szCs w:val="24"/>
        </w:rPr>
        <w:t xml:space="preserve">. During the Coalition the rate has run at </w:t>
      </w:r>
      <w:r w:rsidR="00F20D92">
        <w:rPr>
          <w:rFonts w:ascii="Times New Roman" w:hAnsi="Times New Roman" w:cs="Times New Roman"/>
          <w:sz w:val="24"/>
          <w:szCs w:val="24"/>
        </w:rPr>
        <w:t xml:space="preserve">an average of </w:t>
      </w:r>
      <w:r w:rsidR="00A32C6E">
        <w:rPr>
          <w:rFonts w:ascii="Times New Roman" w:hAnsi="Times New Roman" w:cs="Times New Roman"/>
          <w:sz w:val="24"/>
          <w:szCs w:val="24"/>
        </w:rPr>
        <w:t>2.8</w:t>
      </w:r>
      <w:r w:rsidR="00044199">
        <w:rPr>
          <w:rFonts w:ascii="Times New Roman" w:hAnsi="Times New Roman" w:cs="Times New Roman"/>
          <w:sz w:val="24"/>
          <w:szCs w:val="24"/>
        </w:rPr>
        <w:t>4</w:t>
      </w:r>
      <w:r w:rsidR="0018416D">
        <w:rPr>
          <w:rFonts w:ascii="Times New Roman" w:hAnsi="Times New Roman" w:cs="Times New Roman"/>
          <w:sz w:val="24"/>
          <w:szCs w:val="24"/>
        </w:rPr>
        <w:t xml:space="preserve">%, compared to </w:t>
      </w:r>
      <w:r w:rsidR="003761A1">
        <w:rPr>
          <w:rFonts w:ascii="Times New Roman" w:hAnsi="Times New Roman" w:cs="Times New Roman"/>
          <w:sz w:val="24"/>
          <w:szCs w:val="24"/>
        </w:rPr>
        <w:t>1.5</w:t>
      </w:r>
      <w:r w:rsidR="00044199">
        <w:rPr>
          <w:rFonts w:ascii="Times New Roman" w:hAnsi="Times New Roman" w:cs="Times New Roman"/>
          <w:sz w:val="24"/>
          <w:szCs w:val="24"/>
        </w:rPr>
        <w:t>4</w:t>
      </w:r>
      <w:r w:rsidR="0018416D">
        <w:rPr>
          <w:rFonts w:ascii="Times New Roman" w:hAnsi="Times New Roman" w:cs="Times New Roman"/>
          <w:sz w:val="24"/>
          <w:szCs w:val="24"/>
        </w:rPr>
        <w:t xml:space="preserve">% under the Labour government from 2000 to 2010. </w:t>
      </w:r>
      <w:r w:rsidR="00F20D92">
        <w:rPr>
          <w:rFonts w:ascii="Times New Roman" w:hAnsi="Times New Roman" w:cs="Times New Roman"/>
          <w:sz w:val="24"/>
          <w:szCs w:val="24"/>
        </w:rPr>
        <w:t>The proportion of claimants appealing to Tribunal is low because most</w:t>
      </w:r>
      <w:r w:rsidR="00D20D82" w:rsidRPr="0066180E">
        <w:rPr>
          <w:rFonts w:ascii="Times New Roman" w:hAnsi="Times New Roman" w:cs="Times New Roman"/>
          <w:sz w:val="24"/>
          <w:szCs w:val="24"/>
        </w:rPr>
        <w:t xml:space="preserve"> find the process too difficult</w:t>
      </w:r>
      <w:r w:rsidR="00DF549C" w:rsidRPr="00DF549C">
        <w:rPr>
          <w:rFonts w:ascii="Times New Roman" w:hAnsi="Times New Roman" w:cs="Times New Roman"/>
          <w:sz w:val="24"/>
          <w:szCs w:val="24"/>
        </w:rPr>
        <w:t>.</w:t>
      </w:r>
      <w:r w:rsidR="005D5008">
        <w:rPr>
          <w:rStyle w:val="EndnoteReference"/>
          <w:rFonts w:ascii="Times New Roman" w:hAnsi="Times New Roman" w:cs="Times New Roman"/>
          <w:sz w:val="24"/>
          <w:szCs w:val="24"/>
        </w:rPr>
        <w:endnoteReference w:id="10"/>
      </w:r>
    </w:p>
    <w:p w:rsidR="003C0D40" w:rsidRDefault="00DA137E" w:rsidP="009C6583">
      <w:pPr>
        <w:pStyle w:val="ListParagraph"/>
        <w:numPr>
          <w:ilvl w:val="0"/>
          <w:numId w:val="1"/>
        </w:numPr>
        <w:rPr>
          <w:rFonts w:ascii="Times New Roman" w:hAnsi="Times New Roman" w:cs="Times New Roman"/>
          <w:sz w:val="24"/>
          <w:szCs w:val="24"/>
        </w:rPr>
      </w:pPr>
      <w:r w:rsidRPr="0066180E">
        <w:rPr>
          <w:rFonts w:ascii="Times New Roman" w:hAnsi="Times New Roman" w:cs="Times New Roman"/>
          <w:sz w:val="24"/>
          <w:szCs w:val="24"/>
        </w:rPr>
        <w:t xml:space="preserve">A higher proportion of sanctioned claimants </w:t>
      </w:r>
      <w:r w:rsidR="0081575B">
        <w:rPr>
          <w:rFonts w:ascii="Times New Roman" w:hAnsi="Times New Roman" w:cs="Times New Roman"/>
          <w:sz w:val="24"/>
          <w:szCs w:val="24"/>
        </w:rPr>
        <w:t xml:space="preserve">(though still a minority) </w:t>
      </w:r>
      <w:r w:rsidRPr="0066180E">
        <w:rPr>
          <w:rFonts w:ascii="Times New Roman" w:hAnsi="Times New Roman" w:cs="Times New Roman"/>
          <w:sz w:val="24"/>
          <w:szCs w:val="24"/>
        </w:rPr>
        <w:t xml:space="preserve">ask for ‘internal reconsideration’ </w:t>
      </w:r>
      <w:r w:rsidR="00336E6C">
        <w:rPr>
          <w:rFonts w:ascii="Times New Roman" w:hAnsi="Times New Roman" w:cs="Times New Roman"/>
          <w:sz w:val="24"/>
          <w:szCs w:val="24"/>
        </w:rPr>
        <w:t xml:space="preserve">(or ‘decision review’) </w:t>
      </w:r>
      <w:r w:rsidRPr="0066180E">
        <w:rPr>
          <w:rFonts w:ascii="Times New Roman" w:hAnsi="Times New Roman" w:cs="Times New Roman"/>
          <w:sz w:val="24"/>
          <w:szCs w:val="24"/>
        </w:rPr>
        <w:t xml:space="preserve">by the DWP. This proportion has risen under the Coalition to </w:t>
      </w:r>
      <w:r w:rsidR="005E6F1D">
        <w:rPr>
          <w:rFonts w:ascii="Times New Roman" w:hAnsi="Times New Roman" w:cs="Times New Roman"/>
          <w:sz w:val="24"/>
          <w:szCs w:val="24"/>
        </w:rPr>
        <w:t xml:space="preserve">the </w:t>
      </w:r>
      <w:r w:rsidRPr="0066180E">
        <w:rPr>
          <w:rFonts w:ascii="Times New Roman" w:hAnsi="Times New Roman" w:cs="Times New Roman"/>
          <w:sz w:val="24"/>
          <w:szCs w:val="24"/>
        </w:rPr>
        <w:t>unprecedented level</w:t>
      </w:r>
      <w:r w:rsidR="005E6F1D">
        <w:rPr>
          <w:rFonts w:ascii="Times New Roman" w:hAnsi="Times New Roman" w:cs="Times New Roman"/>
          <w:sz w:val="24"/>
          <w:szCs w:val="24"/>
        </w:rPr>
        <w:t xml:space="preserve"> </w:t>
      </w:r>
      <w:r w:rsidR="004D341C">
        <w:rPr>
          <w:rFonts w:ascii="Times New Roman" w:hAnsi="Times New Roman" w:cs="Times New Roman"/>
          <w:sz w:val="24"/>
          <w:szCs w:val="24"/>
        </w:rPr>
        <w:t xml:space="preserve">of </w:t>
      </w:r>
      <w:r w:rsidR="005E6F1D">
        <w:rPr>
          <w:rFonts w:ascii="Times New Roman" w:hAnsi="Times New Roman" w:cs="Times New Roman"/>
          <w:sz w:val="24"/>
          <w:szCs w:val="24"/>
        </w:rPr>
        <w:t>30.6</w:t>
      </w:r>
      <w:r w:rsidR="004D341C">
        <w:rPr>
          <w:rFonts w:ascii="Times New Roman" w:hAnsi="Times New Roman" w:cs="Times New Roman"/>
          <w:sz w:val="24"/>
          <w:szCs w:val="24"/>
        </w:rPr>
        <w:t xml:space="preserve">% in 2013 </w:t>
      </w:r>
      <w:r w:rsidRPr="00944605">
        <w:rPr>
          <w:rFonts w:ascii="Times New Roman" w:hAnsi="Times New Roman" w:cs="Times New Roman"/>
          <w:b/>
          <w:sz w:val="24"/>
          <w:szCs w:val="24"/>
        </w:rPr>
        <w:t xml:space="preserve">(Figure </w:t>
      </w:r>
      <w:r w:rsidR="00551CBE">
        <w:rPr>
          <w:rFonts w:ascii="Times New Roman" w:hAnsi="Times New Roman" w:cs="Times New Roman"/>
          <w:b/>
          <w:sz w:val="24"/>
          <w:szCs w:val="24"/>
        </w:rPr>
        <w:t>7</w:t>
      </w:r>
      <w:r w:rsidRPr="00944605">
        <w:rPr>
          <w:rFonts w:ascii="Times New Roman" w:hAnsi="Times New Roman" w:cs="Times New Roman"/>
          <w:b/>
          <w:sz w:val="24"/>
          <w:szCs w:val="24"/>
        </w:rPr>
        <w:t>)</w:t>
      </w:r>
      <w:r w:rsidRPr="0066180E">
        <w:rPr>
          <w:rFonts w:ascii="Times New Roman" w:hAnsi="Times New Roman" w:cs="Times New Roman"/>
          <w:sz w:val="24"/>
          <w:szCs w:val="24"/>
        </w:rPr>
        <w:t xml:space="preserve">. </w:t>
      </w:r>
      <w:r w:rsidR="005914E8">
        <w:rPr>
          <w:rFonts w:ascii="Times New Roman" w:hAnsi="Times New Roman" w:cs="Times New Roman"/>
          <w:sz w:val="24"/>
          <w:szCs w:val="24"/>
        </w:rPr>
        <w:t>The highest previous figure for any 12-month period was 2</w:t>
      </w:r>
      <w:r w:rsidR="002D7800">
        <w:rPr>
          <w:rFonts w:ascii="Times New Roman" w:hAnsi="Times New Roman" w:cs="Times New Roman"/>
          <w:sz w:val="24"/>
          <w:szCs w:val="24"/>
        </w:rPr>
        <w:t>3</w:t>
      </w:r>
      <w:r w:rsidR="005914E8">
        <w:rPr>
          <w:rFonts w:ascii="Times New Roman" w:hAnsi="Times New Roman" w:cs="Times New Roman"/>
          <w:sz w:val="24"/>
          <w:szCs w:val="24"/>
        </w:rPr>
        <w:t>.</w:t>
      </w:r>
      <w:r w:rsidR="002D7800">
        <w:rPr>
          <w:rFonts w:ascii="Times New Roman" w:hAnsi="Times New Roman" w:cs="Times New Roman"/>
          <w:sz w:val="24"/>
          <w:szCs w:val="24"/>
        </w:rPr>
        <w:t>7</w:t>
      </w:r>
      <w:r w:rsidR="005914E8">
        <w:rPr>
          <w:rFonts w:ascii="Times New Roman" w:hAnsi="Times New Roman" w:cs="Times New Roman"/>
          <w:sz w:val="24"/>
          <w:szCs w:val="24"/>
        </w:rPr>
        <w:t xml:space="preserve">%, in the year to October 2004. </w:t>
      </w:r>
      <w:r w:rsidR="002F0119">
        <w:rPr>
          <w:rFonts w:ascii="Times New Roman" w:hAnsi="Times New Roman" w:cs="Times New Roman"/>
          <w:sz w:val="24"/>
          <w:szCs w:val="24"/>
        </w:rPr>
        <w:t xml:space="preserve">The DWP statistics have been underestimating this proportion, but only to a small extent. </w:t>
      </w:r>
    </w:p>
    <w:p w:rsidR="003C0D40" w:rsidRDefault="003C0D40" w:rsidP="009C658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w:t>
      </w:r>
      <w:r w:rsidR="00DA137E" w:rsidRPr="0066180E">
        <w:rPr>
          <w:rFonts w:ascii="Times New Roman" w:hAnsi="Times New Roman" w:cs="Times New Roman"/>
          <w:sz w:val="24"/>
          <w:szCs w:val="24"/>
        </w:rPr>
        <w:t>hese ‘reconsiderations’ are as much under the control of the Secretary of State</w:t>
      </w:r>
      <w:r w:rsidR="00AD0B75">
        <w:rPr>
          <w:rFonts w:ascii="Times New Roman" w:hAnsi="Times New Roman" w:cs="Times New Roman"/>
          <w:sz w:val="24"/>
          <w:szCs w:val="24"/>
        </w:rPr>
        <w:t xml:space="preserve"> as are the initial decisions</w:t>
      </w:r>
      <w:r w:rsidR="00D95263">
        <w:rPr>
          <w:rFonts w:ascii="Times New Roman" w:hAnsi="Times New Roman" w:cs="Times New Roman"/>
          <w:sz w:val="24"/>
          <w:szCs w:val="24"/>
        </w:rPr>
        <w:t>.</w:t>
      </w:r>
      <w:r w:rsidR="00DA137E" w:rsidRPr="0066180E">
        <w:rPr>
          <w:rFonts w:ascii="Times New Roman" w:hAnsi="Times New Roman" w:cs="Times New Roman"/>
          <w:sz w:val="24"/>
          <w:szCs w:val="24"/>
        </w:rPr>
        <w:t xml:space="preserve"> </w:t>
      </w:r>
      <w:r>
        <w:rPr>
          <w:rFonts w:ascii="Times New Roman" w:hAnsi="Times New Roman" w:cs="Times New Roman"/>
          <w:sz w:val="24"/>
          <w:szCs w:val="24"/>
        </w:rPr>
        <w:t>Since the Social Security Act 1998 decision makers have been mere agents of the Secretary of State and have had no independent responsibility to apply the law reasonably. The DWP statistics have been overstating claimants’ success rate at reconsideration, particularly in the previously published figures for 2013.</w:t>
      </w:r>
      <w:r w:rsidR="001637DC">
        <w:rPr>
          <w:rFonts w:ascii="Times New Roman" w:hAnsi="Times New Roman" w:cs="Times New Roman"/>
          <w:sz w:val="24"/>
          <w:szCs w:val="24"/>
        </w:rPr>
        <w:t xml:space="preserve"> </w:t>
      </w:r>
      <w:r w:rsidR="001637DC" w:rsidRPr="001637DC">
        <w:rPr>
          <w:rFonts w:ascii="Times New Roman" w:hAnsi="Times New Roman" w:cs="Times New Roman"/>
          <w:b/>
          <w:sz w:val="24"/>
          <w:szCs w:val="24"/>
        </w:rPr>
        <w:t>The reconsideration success rate over the whole period since April 2000 has been 43.6%</w:t>
      </w:r>
      <w:r w:rsidR="001637DC">
        <w:rPr>
          <w:rFonts w:ascii="Times New Roman" w:hAnsi="Times New Roman" w:cs="Times New Roman"/>
          <w:sz w:val="24"/>
          <w:szCs w:val="24"/>
        </w:rPr>
        <w:t xml:space="preserve">. </w:t>
      </w:r>
      <w:r>
        <w:rPr>
          <w:rFonts w:ascii="Times New Roman" w:hAnsi="Times New Roman" w:cs="Times New Roman"/>
          <w:sz w:val="24"/>
          <w:szCs w:val="24"/>
        </w:rPr>
        <w:t xml:space="preserve"> </w:t>
      </w:r>
      <w:r w:rsidR="00DA137E" w:rsidRPr="000A70D6">
        <w:rPr>
          <w:rFonts w:ascii="Times New Roman" w:hAnsi="Times New Roman" w:cs="Times New Roman"/>
          <w:b/>
          <w:sz w:val="24"/>
          <w:szCs w:val="24"/>
        </w:rPr>
        <w:t xml:space="preserve">Figure </w:t>
      </w:r>
      <w:r w:rsidR="002D7800">
        <w:rPr>
          <w:rFonts w:ascii="Times New Roman" w:hAnsi="Times New Roman" w:cs="Times New Roman"/>
          <w:b/>
          <w:sz w:val="24"/>
          <w:szCs w:val="24"/>
        </w:rPr>
        <w:t>6</w:t>
      </w:r>
      <w:r w:rsidR="00DA137E" w:rsidRPr="0066180E">
        <w:rPr>
          <w:rFonts w:ascii="Times New Roman" w:hAnsi="Times New Roman" w:cs="Times New Roman"/>
          <w:sz w:val="24"/>
          <w:szCs w:val="24"/>
        </w:rPr>
        <w:t xml:space="preserve"> </w:t>
      </w:r>
      <w:r>
        <w:rPr>
          <w:rFonts w:ascii="Times New Roman" w:hAnsi="Times New Roman" w:cs="Times New Roman"/>
          <w:sz w:val="24"/>
          <w:szCs w:val="24"/>
        </w:rPr>
        <w:t xml:space="preserve">shows that </w:t>
      </w:r>
      <w:r w:rsidR="002D7800">
        <w:rPr>
          <w:rFonts w:ascii="Times New Roman" w:hAnsi="Times New Roman" w:cs="Times New Roman"/>
          <w:sz w:val="24"/>
          <w:szCs w:val="24"/>
        </w:rPr>
        <w:t>there was a</w:t>
      </w:r>
      <w:r>
        <w:rPr>
          <w:rFonts w:ascii="Times New Roman" w:hAnsi="Times New Roman" w:cs="Times New Roman"/>
          <w:sz w:val="24"/>
          <w:szCs w:val="24"/>
        </w:rPr>
        <w:t xml:space="preserve"> rise in the success rate</w:t>
      </w:r>
      <w:r w:rsidR="001637DC">
        <w:rPr>
          <w:rFonts w:ascii="Times New Roman" w:hAnsi="Times New Roman" w:cs="Times New Roman"/>
          <w:sz w:val="24"/>
          <w:szCs w:val="24"/>
        </w:rPr>
        <w:t xml:space="preserve"> from early 2009, reaching over 50% in early 2011, </w:t>
      </w:r>
      <w:r>
        <w:rPr>
          <w:rFonts w:ascii="Times New Roman" w:hAnsi="Times New Roman" w:cs="Times New Roman"/>
          <w:sz w:val="24"/>
          <w:szCs w:val="24"/>
        </w:rPr>
        <w:t>but that since then decision makers have stead</w:t>
      </w:r>
      <w:r w:rsidR="00170C1C">
        <w:rPr>
          <w:rFonts w:ascii="Times New Roman" w:hAnsi="Times New Roman" w:cs="Times New Roman"/>
          <w:sz w:val="24"/>
          <w:szCs w:val="24"/>
        </w:rPr>
        <w:t>il</w:t>
      </w:r>
      <w:r>
        <w:rPr>
          <w:rFonts w:ascii="Times New Roman" w:hAnsi="Times New Roman" w:cs="Times New Roman"/>
          <w:sz w:val="24"/>
          <w:szCs w:val="24"/>
        </w:rPr>
        <w:t>y reduce</w:t>
      </w:r>
      <w:r w:rsidR="00170C1C">
        <w:rPr>
          <w:rFonts w:ascii="Times New Roman" w:hAnsi="Times New Roman" w:cs="Times New Roman"/>
          <w:sz w:val="24"/>
          <w:szCs w:val="24"/>
        </w:rPr>
        <w:t>d</w:t>
      </w:r>
      <w:r>
        <w:rPr>
          <w:rFonts w:ascii="Times New Roman" w:hAnsi="Times New Roman" w:cs="Times New Roman"/>
          <w:sz w:val="24"/>
          <w:szCs w:val="24"/>
        </w:rPr>
        <w:t xml:space="preserve"> the proportion of successful reconsiderations</w:t>
      </w:r>
      <w:r w:rsidR="00BC45E8">
        <w:rPr>
          <w:rFonts w:ascii="Times New Roman" w:hAnsi="Times New Roman" w:cs="Times New Roman"/>
          <w:sz w:val="24"/>
          <w:szCs w:val="24"/>
        </w:rPr>
        <w:t>, down to 40.4% for the whole year 2013, below the long-term level</w:t>
      </w:r>
      <w:r w:rsidR="001637DC">
        <w:rPr>
          <w:rFonts w:ascii="Times New Roman" w:hAnsi="Times New Roman" w:cs="Times New Roman"/>
          <w:sz w:val="24"/>
          <w:szCs w:val="24"/>
        </w:rPr>
        <w:t xml:space="preserve">. </w:t>
      </w:r>
    </w:p>
    <w:p w:rsidR="00524DCD" w:rsidRDefault="00BC45E8" w:rsidP="009C6583">
      <w:pPr>
        <w:pStyle w:val="ListParagraph"/>
        <w:numPr>
          <w:ilvl w:val="0"/>
          <w:numId w:val="1"/>
        </w:numPr>
        <w:rPr>
          <w:rFonts w:ascii="Times New Roman" w:hAnsi="Times New Roman" w:cs="Times New Roman"/>
          <w:sz w:val="24"/>
          <w:szCs w:val="24"/>
        </w:rPr>
      </w:pPr>
      <w:r w:rsidRPr="00BC45E8">
        <w:rPr>
          <w:rFonts w:ascii="Times New Roman" w:hAnsi="Times New Roman" w:cs="Times New Roman"/>
          <w:b/>
          <w:sz w:val="24"/>
          <w:szCs w:val="24"/>
        </w:rPr>
        <w:t xml:space="preserve">For a claimant prepared to challenge a sanction at both reconsideration and (if necessary) appeal stage, the probability of </w:t>
      </w:r>
      <w:r>
        <w:rPr>
          <w:rFonts w:ascii="Times New Roman" w:hAnsi="Times New Roman" w:cs="Times New Roman"/>
          <w:b/>
          <w:sz w:val="24"/>
          <w:szCs w:val="24"/>
        </w:rPr>
        <w:t>success</w:t>
      </w:r>
      <w:r w:rsidRPr="00BC45E8">
        <w:rPr>
          <w:rFonts w:ascii="Times New Roman" w:hAnsi="Times New Roman" w:cs="Times New Roman"/>
          <w:b/>
          <w:sz w:val="24"/>
          <w:szCs w:val="24"/>
        </w:rPr>
        <w:t xml:space="preserve"> during 2013 was 51.1%.</w:t>
      </w:r>
      <w:r>
        <w:rPr>
          <w:rFonts w:ascii="Times New Roman" w:hAnsi="Times New Roman" w:cs="Times New Roman"/>
          <w:sz w:val="24"/>
          <w:szCs w:val="24"/>
        </w:rPr>
        <w:t xml:space="preserve"> However, most people receiving a sanction do not ask for reconsideration and most of those receiving an adverse decision at reconsideration do not appeal. </w:t>
      </w:r>
    </w:p>
    <w:p w:rsidR="00FE17EE" w:rsidRDefault="0050546B" w:rsidP="00FE17EE">
      <w:pPr>
        <w:pStyle w:val="ListParagraph"/>
        <w:numPr>
          <w:ilvl w:val="0"/>
          <w:numId w:val="1"/>
        </w:numPr>
        <w:rPr>
          <w:rFonts w:ascii="Times New Roman" w:hAnsi="Times New Roman" w:cs="Times New Roman"/>
          <w:sz w:val="24"/>
          <w:szCs w:val="24"/>
        </w:rPr>
      </w:pPr>
      <w:r w:rsidRPr="00AE7F7A">
        <w:rPr>
          <w:rFonts w:ascii="Times New Roman" w:hAnsi="Times New Roman" w:cs="Times New Roman"/>
          <w:sz w:val="24"/>
          <w:szCs w:val="24"/>
        </w:rPr>
        <w:t xml:space="preserve">Taking successful reconsiderations and appeals together, </w:t>
      </w:r>
      <w:r w:rsidRPr="00AE7F7A">
        <w:rPr>
          <w:rFonts w:ascii="Times New Roman" w:hAnsi="Times New Roman" w:cs="Times New Roman"/>
          <w:b/>
          <w:sz w:val="24"/>
          <w:szCs w:val="24"/>
        </w:rPr>
        <w:t xml:space="preserve">there </w:t>
      </w:r>
      <w:r w:rsidR="00AE7F7A" w:rsidRPr="00AE7F7A">
        <w:rPr>
          <w:rFonts w:ascii="Times New Roman" w:hAnsi="Times New Roman" w:cs="Times New Roman"/>
          <w:b/>
          <w:sz w:val="24"/>
          <w:szCs w:val="24"/>
        </w:rPr>
        <w:t>were</w:t>
      </w:r>
      <w:r w:rsidRPr="00AE7F7A">
        <w:rPr>
          <w:rFonts w:ascii="Times New Roman" w:hAnsi="Times New Roman" w:cs="Times New Roman"/>
          <w:b/>
          <w:sz w:val="24"/>
          <w:szCs w:val="24"/>
        </w:rPr>
        <w:t xml:space="preserve"> 13</w:t>
      </w:r>
      <w:r w:rsidR="00B61D1E" w:rsidRPr="00AE7F7A">
        <w:rPr>
          <w:rFonts w:ascii="Times New Roman" w:hAnsi="Times New Roman" w:cs="Times New Roman"/>
          <w:b/>
          <w:sz w:val="24"/>
          <w:szCs w:val="24"/>
        </w:rPr>
        <w:t>1</w:t>
      </w:r>
      <w:r w:rsidRPr="00AE7F7A">
        <w:rPr>
          <w:rFonts w:ascii="Times New Roman" w:hAnsi="Times New Roman" w:cs="Times New Roman"/>
          <w:b/>
          <w:sz w:val="24"/>
          <w:szCs w:val="24"/>
        </w:rPr>
        <w:t>,</w:t>
      </w:r>
      <w:r w:rsidR="00AE7F7A" w:rsidRPr="00AE7F7A">
        <w:rPr>
          <w:rFonts w:ascii="Times New Roman" w:hAnsi="Times New Roman" w:cs="Times New Roman"/>
          <w:b/>
          <w:sz w:val="24"/>
          <w:szCs w:val="24"/>
        </w:rPr>
        <w:t>383</w:t>
      </w:r>
      <w:r w:rsidRPr="00AE7F7A">
        <w:rPr>
          <w:rFonts w:ascii="Times New Roman" w:hAnsi="Times New Roman" w:cs="Times New Roman"/>
          <w:b/>
          <w:sz w:val="24"/>
          <w:szCs w:val="24"/>
        </w:rPr>
        <w:t xml:space="preserve"> </w:t>
      </w:r>
      <w:r w:rsidR="00024237" w:rsidRPr="00AE7F7A">
        <w:rPr>
          <w:rFonts w:ascii="Times New Roman" w:hAnsi="Times New Roman" w:cs="Times New Roman"/>
          <w:b/>
          <w:sz w:val="24"/>
          <w:szCs w:val="24"/>
        </w:rPr>
        <w:t xml:space="preserve">JSA </w:t>
      </w:r>
      <w:r w:rsidRPr="00AE7F7A">
        <w:rPr>
          <w:rFonts w:ascii="Times New Roman" w:hAnsi="Times New Roman" w:cs="Times New Roman"/>
          <w:b/>
          <w:sz w:val="24"/>
          <w:szCs w:val="24"/>
        </w:rPr>
        <w:t xml:space="preserve">cases </w:t>
      </w:r>
      <w:r w:rsidR="00AE7F7A" w:rsidRPr="00AE7F7A">
        <w:rPr>
          <w:rFonts w:ascii="Times New Roman" w:hAnsi="Times New Roman" w:cs="Times New Roman"/>
          <w:b/>
          <w:sz w:val="24"/>
          <w:szCs w:val="24"/>
        </w:rPr>
        <w:t>in 2013</w:t>
      </w:r>
      <w:r w:rsidRPr="00AE7F7A">
        <w:rPr>
          <w:rFonts w:ascii="Times New Roman" w:hAnsi="Times New Roman" w:cs="Times New Roman"/>
          <w:b/>
          <w:sz w:val="24"/>
          <w:szCs w:val="24"/>
        </w:rPr>
        <w:t xml:space="preserve"> in which claimants </w:t>
      </w:r>
      <w:r w:rsidR="00AE7F7A" w:rsidRPr="00AE7F7A">
        <w:rPr>
          <w:rFonts w:ascii="Times New Roman" w:hAnsi="Times New Roman" w:cs="Times New Roman"/>
          <w:b/>
          <w:sz w:val="24"/>
          <w:szCs w:val="24"/>
        </w:rPr>
        <w:t>we</w:t>
      </w:r>
      <w:r w:rsidRPr="00AE7F7A">
        <w:rPr>
          <w:rFonts w:ascii="Times New Roman" w:hAnsi="Times New Roman" w:cs="Times New Roman"/>
          <w:b/>
          <w:sz w:val="24"/>
          <w:szCs w:val="24"/>
        </w:rPr>
        <w:t xml:space="preserve">re deprived of benefits only to have them </w:t>
      </w:r>
      <w:r w:rsidRPr="00AE7F7A">
        <w:rPr>
          <w:rFonts w:ascii="Times New Roman" w:hAnsi="Times New Roman" w:cs="Times New Roman"/>
          <w:b/>
          <w:sz w:val="24"/>
          <w:szCs w:val="24"/>
        </w:rPr>
        <w:lastRenderedPageBreak/>
        <w:t>reinstated at reconsideration or appeal</w:t>
      </w:r>
      <w:r w:rsidRPr="00AE7F7A">
        <w:rPr>
          <w:rFonts w:ascii="Times New Roman" w:hAnsi="Times New Roman" w:cs="Times New Roman"/>
          <w:sz w:val="24"/>
          <w:szCs w:val="24"/>
        </w:rPr>
        <w:t>.</w:t>
      </w:r>
      <w:r w:rsidR="002741C5" w:rsidRPr="00AE7F7A">
        <w:rPr>
          <w:rFonts w:ascii="Times New Roman" w:hAnsi="Times New Roman" w:cs="Times New Roman"/>
          <w:sz w:val="24"/>
          <w:szCs w:val="24"/>
        </w:rPr>
        <w:t xml:space="preserve"> Under the Labour government th</w:t>
      </w:r>
      <w:r w:rsidR="00B61D1E" w:rsidRPr="00AE7F7A">
        <w:rPr>
          <w:rFonts w:ascii="Times New Roman" w:hAnsi="Times New Roman" w:cs="Times New Roman"/>
          <w:sz w:val="24"/>
          <w:szCs w:val="24"/>
        </w:rPr>
        <w:t>e average was 25,</w:t>
      </w:r>
      <w:r w:rsidR="005F5CA6" w:rsidRPr="00AE7F7A">
        <w:rPr>
          <w:rFonts w:ascii="Times New Roman" w:hAnsi="Times New Roman" w:cs="Times New Roman"/>
          <w:sz w:val="24"/>
          <w:szCs w:val="24"/>
        </w:rPr>
        <w:t>9</w:t>
      </w:r>
      <w:r w:rsidR="00B61D1E" w:rsidRPr="00AE7F7A">
        <w:rPr>
          <w:rFonts w:ascii="Times New Roman" w:hAnsi="Times New Roman" w:cs="Times New Roman"/>
          <w:sz w:val="24"/>
          <w:szCs w:val="24"/>
        </w:rPr>
        <w:t>00</w:t>
      </w:r>
      <w:r w:rsidR="00170C1C" w:rsidRPr="00AE7F7A">
        <w:rPr>
          <w:rFonts w:ascii="Times New Roman" w:hAnsi="Times New Roman" w:cs="Times New Roman"/>
          <w:sz w:val="24"/>
          <w:szCs w:val="24"/>
        </w:rPr>
        <w:t xml:space="preserve"> per year</w:t>
      </w:r>
      <w:r w:rsidR="002741C5" w:rsidRPr="00AE7F7A">
        <w:rPr>
          <w:rFonts w:ascii="Times New Roman" w:hAnsi="Times New Roman" w:cs="Times New Roman"/>
          <w:sz w:val="24"/>
          <w:szCs w:val="24"/>
        </w:rPr>
        <w:t>.</w:t>
      </w:r>
      <w:r w:rsidR="006A7C4E" w:rsidRPr="00AE7F7A">
        <w:rPr>
          <w:rFonts w:ascii="Times New Roman" w:hAnsi="Times New Roman" w:cs="Times New Roman"/>
          <w:sz w:val="24"/>
          <w:szCs w:val="24"/>
        </w:rPr>
        <w:t xml:space="preserve"> </w:t>
      </w:r>
      <w:r w:rsidR="00E513DC" w:rsidRPr="00AE7F7A">
        <w:rPr>
          <w:rFonts w:ascii="Times New Roman" w:hAnsi="Times New Roman" w:cs="Times New Roman"/>
          <w:b/>
          <w:sz w:val="24"/>
          <w:szCs w:val="24"/>
        </w:rPr>
        <w:t>The Coalition has quadrupled this particular figure.</w:t>
      </w:r>
      <w:r w:rsidR="00E513DC" w:rsidRPr="00AE7F7A">
        <w:rPr>
          <w:rFonts w:ascii="Times New Roman" w:hAnsi="Times New Roman" w:cs="Times New Roman"/>
          <w:sz w:val="24"/>
          <w:szCs w:val="24"/>
        </w:rPr>
        <w:t xml:space="preserve"> </w:t>
      </w:r>
    </w:p>
    <w:p w:rsidR="00FD1172" w:rsidRDefault="00FD1172" w:rsidP="00FD1172">
      <w:pPr>
        <w:rPr>
          <w:rFonts w:ascii="Times New Roman" w:hAnsi="Times New Roman" w:cs="Times New Roman"/>
          <w:sz w:val="24"/>
          <w:szCs w:val="24"/>
        </w:rPr>
      </w:pPr>
    </w:p>
    <w:p w:rsidR="00FD1172" w:rsidRPr="00FD1172" w:rsidRDefault="00FD1172" w:rsidP="00FD1172">
      <w:pPr>
        <w:rPr>
          <w:rFonts w:ascii="Times New Roman" w:hAnsi="Times New Roman" w:cs="Times New Roman"/>
          <w:sz w:val="24"/>
          <w:szCs w:val="24"/>
        </w:rPr>
      </w:pPr>
    </w:p>
    <w:p w:rsidR="00FE17EE" w:rsidRPr="00FE17EE" w:rsidRDefault="00FE17EE" w:rsidP="00FE17EE">
      <w:pPr>
        <w:rPr>
          <w:rFonts w:ascii="Times New Roman" w:hAnsi="Times New Roman" w:cs="Times New Roman"/>
          <w:b/>
          <w:sz w:val="28"/>
          <w:szCs w:val="28"/>
        </w:rPr>
      </w:pPr>
      <w:r w:rsidRPr="00FE17EE">
        <w:rPr>
          <w:rFonts w:ascii="Times New Roman" w:hAnsi="Times New Roman" w:cs="Times New Roman"/>
          <w:b/>
          <w:sz w:val="28"/>
          <w:szCs w:val="28"/>
        </w:rPr>
        <w:t>ESA Reconsiderations and Appeals</w:t>
      </w:r>
    </w:p>
    <w:p w:rsidR="00FE17EE" w:rsidRDefault="00FE17EE" w:rsidP="00FE17EE">
      <w:pPr>
        <w:rPr>
          <w:rFonts w:ascii="Times New Roman" w:hAnsi="Times New Roman" w:cs="Times New Roman"/>
          <w:sz w:val="24"/>
          <w:szCs w:val="24"/>
        </w:rPr>
      </w:pPr>
    </w:p>
    <w:p w:rsidR="00B946A5" w:rsidRDefault="00B946A5" w:rsidP="00FE17E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ESA claimants have higher success rates than JSA claimants at reconsideration and appeal. In 2013 their reconsideration success rate was 56.1% and their appeal success rate was 26.1%.</w:t>
      </w:r>
    </w:p>
    <w:p w:rsidR="00A042C7" w:rsidRDefault="00A042C7" w:rsidP="00FE17E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 higher proportion of ESA claimants than JSA claimants ask for reconsideration. This proportion has been rising rapidly, from below 10% up to March 2011, to over 40% during 2013. The proportion appealing to Tribunals is lower, only about 1%.</w:t>
      </w:r>
    </w:p>
    <w:p w:rsidR="00FE17EE" w:rsidRPr="00FE17EE" w:rsidRDefault="00FE17EE" w:rsidP="00FE17E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In 2013 there were 8,428 </w:t>
      </w:r>
      <w:r w:rsidR="002F15EE">
        <w:rPr>
          <w:rFonts w:ascii="Times New Roman" w:hAnsi="Times New Roman" w:cs="Times New Roman"/>
          <w:sz w:val="24"/>
          <w:szCs w:val="24"/>
        </w:rPr>
        <w:t>reconsiderations or appeals where the claimant was successful in overturning an ESA sanction.</w:t>
      </w:r>
      <w:r w:rsidR="00903E4B">
        <w:rPr>
          <w:rFonts w:ascii="Times New Roman" w:hAnsi="Times New Roman" w:cs="Times New Roman"/>
          <w:sz w:val="24"/>
          <w:szCs w:val="24"/>
        </w:rPr>
        <w:t xml:space="preserve"> </w:t>
      </w:r>
    </w:p>
    <w:p w:rsidR="009C6583" w:rsidRDefault="009C6583" w:rsidP="009C6583">
      <w:pPr>
        <w:autoSpaceDE w:val="0"/>
        <w:autoSpaceDN w:val="0"/>
        <w:adjustRightInd w:val="0"/>
        <w:rPr>
          <w:rFonts w:ascii="Times New Roman" w:hAnsi="Times New Roman" w:cs="Times New Roman"/>
          <w:b/>
          <w:sz w:val="24"/>
          <w:szCs w:val="24"/>
        </w:rPr>
      </w:pPr>
    </w:p>
    <w:p w:rsidR="000A70D6" w:rsidRDefault="000A70D6" w:rsidP="009C6583">
      <w:pPr>
        <w:autoSpaceDE w:val="0"/>
        <w:autoSpaceDN w:val="0"/>
        <w:adjustRightInd w:val="0"/>
        <w:rPr>
          <w:rFonts w:ascii="Times New Roman" w:hAnsi="Times New Roman" w:cs="Times New Roman"/>
          <w:b/>
          <w:sz w:val="24"/>
          <w:szCs w:val="24"/>
        </w:rPr>
      </w:pPr>
    </w:p>
    <w:p w:rsidR="00A042C7" w:rsidRPr="00A042C7" w:rsidRDefault="00A042C7" w:rsidP="009C6583">
      <w:pPr>
        <w:autoSpaceDE w:val="0"/>
        <w:autoSpaceDN w:val="0"/>
        <w:adjustRightInd w:val="0"/>
        <w:rPr>
          <w:rFonts w:ascii="Times New Roman" w:hAnsi="Times New Roman" w:cs="Times New Roman"/>
          <w:b/>
          <w:sz w:val="28"/>
          <w:szCs w:val="28"/>
        </w:rPr>
      </w:pPr>
      <w:r w:rsidRPr="00A042C7">
        <w:rPr>
          <w:rFonts w:ascii="Times New Roman" w:hAnsi="Times New Roman" w:cs="Times New Roman"/>
          <w:b/>
          <w:sz w:val="28"/>
          <w:szCs w:val="28"/>
        </w:rPr>
        <w:t>Total impact of JSA and ESA sanctions whether or not overturned at Reconsideration or Appeal</w:t>
      </w:r>
      <w:r w:rsidR="00D307AC">
        <w:rPr>
          <w:rFonts w:ascii="Times New Roman" w:hAnsi="Times New Roman" w:cs="Times New Roman"/>
          <w:b/>
          <w:sz w:val="28"/>
          <w:szCs w:val="28"/>
        </w:rPr>
        <w:t xml:space="preserve">: there were </w:t>
      </w:r>
      <w:r w:rsidR="00D307AC" w:rsidRPr="00D307AC">
        <w:rPr>
          <w:rFonts w:ascii="Times New Roman" w:hAnsi="Times New Roman" w:cs="Times New Roman"/>
          <w:b/>
          <w:sz w:val="32"/>
          <w:szCs w:val="32"/>
        </w:rPr>
        <w:t>1,038,201</w:t>
      </w:r>
      <w:r w:rsidR="00D307AC">
        <w:rPr>
          <w:rFonts w:ascii="Times New Roman" w:hAnsi="Times New Roman" w:cs="Times New Roman"/>
          <w:b/>
          <w:sz w:val="28"/>
          <w:szCs w:val="28"/>
        </w:rPr>
        <w:t xml:space="preserve"> cases in 2013 where claimants lost benefits</w:t>
      </w:r>
    </w:p>
    <w:p w:rsidR="00A042C7" w:rsidRPr="00A042C7" w:rsidRDefault="00A042C7" w:rsidP="009C6583">
      <w:pPr>
        <w:autoSpaceDE w:val="0"/>
        <w:autoSpaceDN w:val="0"/>
        <w:adjustRightInd w:val="0"/>
        <w:rPr>
          <w:rFonts w:ascii="Times New Roman" w:hAnsi="Times New Roman" w:cs="Times New Roman"/>
          <w:sz w:val="24"/>
          <w:szCs w:val="24"/>
        </w:rPr>
      </w:pPr>
    </w:p>
    <w:p w:rsidR="00AE7F7A" w:rsidRDefault="00AE7F7A" w:rsidP="00AE7F7A">
      <w:pPr>
        <w:pStyle w:val="ListParagraph"/>
        <w:numPr>
          <w:ilvl w:val="0"/>
          <w:numId w:val="1"/>
        </w:numPr>
        <w:rPr>
          <w:rFonts w:ascii="Times New Roman" w:hAnsi="Times New Roman" w:cs="Times New Roman"/>
          <w:b/>
          <w:sz w:val="24"/>
          <w:szCs w:val="24"/>
        </w:rPr>
      </w:pPr>
      <w:r w:rsidRPr="00AE7F7A">
        <w:rPr>
          <w:rFonts w:ascii="Times New Roman" w:hAnsi="Times New Roman" w:cs="Times New Roman"/>
          <w:b/>
          <w:sz w:val="24"/>
          <w:szCs w:val="24"/>
        </w:rPr>
        <w:t xml:space="preserve">When the </w:t>
      </w:r>
      <w:r w:rsidR="00024237" w:rsidRPr="00AE7F7A">
        <w:rPr>
          <w:rFonts w:ascii="Times New Roman" w:hAnsi="Times New Roman" w:cs="Times New Roman"/>
          <w:b/>
          <w:sz w:val="24"/>
          <w:szCs w:val="24"/>
        </w:rPr>
        <w:t>131,</w:t>
      </w:r>
      <w:r w:rsidRPr="00AE7F7A">
        <w:rPr>
          <w:rFonts w:ascii="Times New Roman" w:hAnsi="Times New Roman" w:cs="Times New Roman"/>
          <w:b/>
          <w:sz w:val="24"/>
          <w:szCs w:val="24"/>
        </w:rPr>
        <w:t>383</w:t>
      </w:r>
      <w:r w:rsidR="00024237" w:rsidRPr="00AE7F7A">
        <w:rPr>
          <w:rFonts w:ascii="Times New Roman" w:hAnsi="Times New Roman" w:cs="Times New Roman"/>
          <w:b/>
          <w:sz w:val="24"/>
          <w:szCs w:val="24"/>
        </w:rPr>
        <w:t xml:space="preserve"> </w:t>
      </w:r>
      <w:r w:rsidRPr="00AE7F7A">
        <w:rPr>
          <w:rFonts w:ascii="Times New Roman" w:hAnsi="Times New Roman" w:cs="Times New Roman"/>
          <w:b/>
          <w:sz w:val="24"/>
          <w:szCs w:val="24"/>
        </w:rPr>
        <w:t xml:space="preserve">JSA </w:t>
      </w:r>
      <w:r w:rsidR="00024237" w:rsidRPr="00AE7F7A">
        <w:rPr>
          <w:rFonts w:ascii="Times New Roman" w:hAnsi="Times New Roman" w:cs="Times New Roman"/>
          <w:b/>
          <w:sz w:val="24"/>
          <w:szCs w:val="24"/>
        </w:rPr>
        <w:t xml:space="preserve">cases </w:t>
      </w:r>
      <w:r w:rsidRPr="00AE7F7A">
        <w:rPr>
          <w:rFonts w:ascii="Times New Roman" w:hAnsi="Times New Roman" w:cs="Times New Roman"/>
          <w:b/>
          <w:sz w:val="24"/>
          <w:szCs w:val="24"/>
        </w:rPr>
        <w:t xml:space="preserve">and 8,428 ESA cases </w:t>
      </w:r>
      <w:r w:rsidR="00024237" w:rsidRPr="00AE7F7A">
        <w:rPr>
          <w:rFonts w:ascii="Times New Roman" w:hAnsi="Times New Roman" w:cs="Times New Roman"/>
          <w:b/>
          <w:sz w:val="24"/>
          <w:szCs w:val="24"/>
        </w:rPr>
        <w:t xml:space="preserve">in </w:t>
      </w:r>
      <w:r w:rsidRPr="00AE7F7A">
        <w:rPr>
          <w:rFonts w:ascii="Times New Roman" w:hAnsi="Times New Roman" w:cs="Times New Roman"/>
          <w:b/>
          <w:sz w:val="24"/>
          <w:szCs w:val="24"/>
        </w:rPr>
        <w:t xml:space="preserve">2013 in </w:t>
      </w:r>
      <w:r w:rsidR="00024237" w:rsidRPr="00AE7F7A">
        <w:rPr>
          <w:rFonts w:ascii="Times New Roman" w:hAnsi="Times New Roman" w:cs="Times New Roman"/>
          <w:b/>
          <w:sz w:val="24"/>
          <w:szCs w:val="24"/>
        </w:rPr>
        <w:t xml:space="preserve">which claimants </w:t>
      </w:r>
      <w:r w:rsidRPr="00AE7F7A">
        <w:rPr>
          <w:rFonts w:ascii="Times New Roman" w:hAnsi="Times New Roman" w:cs="Times New Roman"/>
          <w:b/>
          <w:sz w:val="24"/>
          <w:szCs w:val="24"/>
        </w:rPr>
        <w:t>we</w:t>
      </w:r>
      <w:r w:rsidR="00024237" w:rsidRPr="00AE7F7A">
        <w:rPr>
          <w:rFonts w:ascii="Times New Roman" w:hAnsi="Times New Roman" w:cs="Times New Roman"/>
          <w:b/>
          <w:sz w:val="24"/>
          <w:szCs w:val="24"/>
        </w:rPr>
        <w:t>re deprived of benefits only to have them reinstated at reconsideration or appeal</w:t>
      </w:r>
      <w:r w:rsidRPr="00AE7F7A">
        <w:rPr>
          <w:rFonts w:ascii="Times New Roman" w:hAnsi="Times New Roman" w:cs="Times New Roman"/>
          <w:b/>
          <w:sz w:val="24"/>
          <w:szCs w:val="24"/>
        </w:rPr>
        <w:t xml:space="preserve"> are added to the 898,390 sanctions which were not overturned, there was a total of </w:t>
      </w:r>
      <w:r w:rsidRPr="00AE7F7A">
        <w:rPr>
          <w:rFonts w:ascii="Times New Roman" w:hAnsi="Times New Roman" w:cs="Times New Roman"/>
          <w:b/>
          <w:sz w:val="28"/>
          <w:szCs w:val="28"/>
        </w:rPr>
        <w:t>1,038,201</w:t>
      </w:r>
      <w:r w:rsidRPr="00AE7F7A">
        <w:rPr>
          <w:rFonts w:ascii="Times New Roman" w:hAnsi="Times New Roman" w:cs="Times New Roman"/>
          <w:b/>
          <w:sz w:val="24"/>
          <w:szCs w:val="24"/>
        </w:rPr>
        <w:t xml:space="preserve"> cases in 2013 where claimants lost benefits due to sanctions.</w:t>
      </w:r>
    </w:p>
    <w:p w:rsidR="00AE7F7A" w:rsidRDefault="00AE7F7A" w:rsidP="00AE7F7A">
      <w:pPr>
        <w:pStyle w:val="ListParagraph"/>
        <w:numPr>
          <w:ilvl w:val="0"/>
          <w:numId w:val="1"/>
        </w:numPr>
        <w:rPr>
          <w:rFonts w:ascii="Times New Roman" w:hAnsi="Times New Roman" w:cs="Times New Roman"/>
          <w:sz w:val="24"/>
          <w:szCs w:val="24"/>
        </w:rPr>
      </w:pPr>
      <w:r w:rsidRPr="00AE7F7A">
        <w:rPr>
          <w:rFonts w:ascii="Times New Roman" w:hAnsi="Times New Roman" w:cs="Times New Roman"/>
          <w:b/>
          <w:sz w:val="24"/>
          <w:szCs w:val="24"/>
        </w:rPr>
        <w:t xml:space="preserve"> </w:t>
      </w:r>
      <w:r>
        <w:rPr>
          <w:rFonts w:ascii="Times New Roman" w:hAnsi="Times New Roman" w:cs="Times New Roman"/>
          <w:sz w:val="24"/>
          <w:szCs w:val="24"/>
        </w:rPr>
        <w:t>Multiple case histories show that losing benefits often has catastrophic effects for claimants, even where they are subsequently reinstated.</w:t>
      </w:r>
      <w:r w:rsidR="00D307AC">
        <w:rPr>
          <w:rFonts w:ascii="Times New Roman" w:hAnsi="Times New Roman" w:cs="Times New Roman"/>
          <w:sz w:val="24"/>
          <w:szCs w:val="24"/>
        </w:rPr>
        <w:t xml:space="preserve"> Claimants also frequently have difficulty or delay in actually getting the money back from DWP.</w:t>
      </w:r>
    </w:p>
    <w:p w:rsidR="00024237" w:rsidRPr="00AE7F7A" w:rsidRDefault="00024237" w:rsidP="00AE7F7A">
      <w:pPr>
        <w:pStyle w:val="ListParagraph"/>
        <w:rPr>
          <w:rFonts w:ascii="Times New Roman" w:hAnsi="Times New Roman" w:cs="Times New Roman"/>
          <w:b/>
          <w:sz w:val="24"/>
          <w:szCs w:val="24"/>
        </w:rPr>
      </w:pPr>
    </w:p>
    <w:p w:rsidR="00A042C7" w:rsidRPr="00A042C7" w:rsidRDefault="00A042C7" w:rsidP="009C6583">
      <w:pPr>
        <w:autoSpaceDE w:val="0"/>
        <w:autoSpaceDN w:val="0"/>
        <w:adjustRightInd w:val="0"/>
        <w:rPr>
          <w:rFonts w:ascii="Times New Roman" w:hAnsi="Times New Roman" w:cs="Times New Roman"/>
          <w:sz w:val="24"/>
          <w:szCs w:val="24"/>
        </w:rPr>
      </w:pPr>
    </w:p>
    <w:p w:rsidR="0066180E" w:rsidRPr="00057A74" w:rsidRDefault="000829C7" w:rsidP="0066180E">
      <w:pPr>
        <w:rPr>
          <w:rFonts w:ascii="Times New Roman" w:hAnsi="Times New Roman" w:cs="Times New Roman"/>
          <w:b/>
          <w:sz w:val="28"/>
          <w:szCs w:val="28"/>
        </w:rPr>
      </w:pPr>
      <w:r>
        <w:rPr>
          <w:rFonts w:ascii="Times New Roman" w:hAnsi="Times New Roman" w:cs="Times New Roman"/>
          <w:b/>
          <w:sz w:val="28"/>
          <w:szCs w:val="28"/>
        </w:rPr>
        <w:t>N</w:t>
      </w:r>
      <w:r w:rsidRPr="00057A74">
        <w:rPr>
          <w:rFonts w:ascii="Times New Roman" w:hAnsi="Times New Roman" w:cs="Times New Roman"/>
          <w:b/>
          <w:sz w:val="28"/>
          <w:szCs w:val="28"/>
        </w:rPr>
        <w:t xml:space="preserve">ot ‘actively seeking work’ </w:t>
      </w:r>
      <w:r w:rsidR="004E26D7">
        <w:rPr>
          <w:rFonts w:ascii="Times New Roman" w:hAnsi="Times New Roman" w:cs="Times New Roman"/>
          <w:b/>
          <w:sz w:val="28"/>
          <w:szCs w:val="28"/>
        </w:rPr>
        <w:t>wa</w:t>
      </w:r>
      <w:r>
        <w:rPr>
          <w:rFonts w:ascii="Times New Roman" w:hAnsi="Times New Roman" w:cs="Times New Roman"/>
          <w:b/>
          <w:sz w:val="28"/>
          <w:szCs w:val="28"/>
        </w:rPr>
        <w:t xml:space="preserve">s the most common reason for </w:t>
      </w:r>
      <w:r w:rsidRPr="00057A74">
        <w:rPr>
          <w:rFonts w:ascii="Times New Roman" w:hAnsi="Times New Roman" w:cs="Times New Roman"/>
          <w:b/>
          <w:sz w:val="28"/>
          <w:szCs w:val="28"/>
        </w:rPr>
        <w:t>JSA sanctions</w:t>
      </w:r>
      <w:r w:rsidR="004E26D7">
        <w:rPr>
          <w:rFonts w:ascii="Times New Roman" w:hAnsi="Times New Roman" w:cs="Times New Roman"/>
          <w:b/>
          <w:sz w:val="28"/>
          <w:szCs w:val="28"/>
        </w:rPr>
        <w:t xml:space="preserve"> in 2013</w:t>
      </w:r>
      <w:r>
        <w:rPr>
          <w:rFonts w:ascii="Times New Roman" w:hAnsi="Times New Roman" w:cs="Times New Roman"/>
          <w:b/>
          <w:sz w:val="28"/>
          <w:szCs w:val="28"/>
        </w:rPr>
        <w:t>, followed by</w:t>
      </w:r>
      <w:r w:rsidRPr="00057A74">
        <w:rPr>
          <w:rFonts w:ascii="Times New Roman" w:hAnsi="Times New Roman" w:cs="Times New Roman"/>
          <w:b/>
          <w:sz w:val="28"/>
          <w:szCs w:val="28"/>
        </w:rPr>
        <w:t xml:space="preserve"> </w:t>
      </w:r>
      <w:r>
        <w:rPr>
          <w:rFonts w:ascii="Times New Roman" w:hAnsi="Times New Roman" w:cs="Times New Roman"/>
          <w:b/>
          <w:sz w:val="28"/>
          <w:szCs w:val="28"/>
        </w:rPr>
        <w:t>f</w:t>
      </w:r>
      <w:r w:rsidR="002C6996" w:rsidRPr="00057A74">
        <w:rPr>
          <w:rFonts w:ascii="Times New Roman" w:hAnsi="Times New Roman" w:cs="Times New Roman"/>
          <w:b/>
          <w:sz w:val="28"/>
          <w:szCs w:val="28"/>
        </w:rPr>
        <w:t>ailure to participate in training/employment schemes</w:t>
      </w:r>
      <w:r w:rsidR="009A6113">
        <w:rPr>
          <w:rFonts w:ascii="Times New Roman" w:hAnsi="Times New Roman" w:cs="Times New Roman"/>
          <w:b/>
          <w:sz w:val="28"/>
          <w:szCs w:val="28"/>
        </w:rPr>
        <w:t>; missing an interview continues to fall in importance</w:t>
      </w:r>
      <w:r w:rsidR="00D30753" w:rsidRPr="00057A74">
        <w:rPr>
          <w:rFonts w:ascii="Times New Roman" w:hAnsi="Times New Roman" w:cs="Times New Roman"/>
          <w:b/>
          <w:sz w:val="28"/>
          <w:szCs w:val="28"/>
        </w:rPr>
        <w:t xml:space="preserve"> </w:t>
      </w:r>
    </w:p>
    <w:p w:rsidR="0066180E" w:rsidRPr="00057A74" w:rsidRDefault="0066180E" w:rsidP="0066180E">
      <w:pPr>
        <w:rPr>
          <w:rFonts w:ascii="Times New Roman" w:hAnsi="Times New Roman" w:cs="Times New Roman"/>
          <w:sz w:val="24"/>
          <w:szCs w:val="24"/>
        </w:rPr>
      </w:pPr>
    </w:p>
    <w:p w:rsidR="0066180E" w:rsidRPr="00763B88" w:rsidRDefault="004E26D7" w:rsidP="006D2C8E">
      <w:pPr>
        <w:rPr>
          <w:rFonts w:ascii="Times New Roman" w:hAnsi="Times New Roman" w:cs="Times New Roman"/>
          <w:sz w:val="24"/>
          <w:szCs w:val="24"/>
        </w:rPr>
      </w:pPr>
      <w:r>
        <w:rPr>
          <w:rFonts w:ascii="Times New Roman" w:hAnsi="Times New Roman" w:cs="Times New Roman"/>
          <w:sz w:val="24"/>
          <w:szCs w:val="24"/>
        </w:rPr>
        <w:t xml:space="preserve">On a full-year </w:t>
      </w:r>
      <w:proofErr w:type="spellStart"/>
      <w:r>
        <w:rPr>
          <w:rFonts w:ascii="Times New Roman" w:hAnsi="Times New Roman" w:cs="Times New Roman"/>
          <w:sz w:val="24"/>
          <w:szCs w:val="24"/>
        </w:rPr>
        <w:t>basis</w:t>
      </w:r>
      <w:r w:rsidR="009A6113" w:rsidRPr="00057A74">
        <w:rPr>
          <w:rFonts w:ascii="Times New Roman" w:hAnsi="Times New Roman" w:cs="Times New Roman"/>
          <w:sz w:val="24"/>
          <w:szCs w:val="24"/>
        </w:rPr>
        <w:t>‘</w:t>
      </w:r>
      <w:r w:rsidR="009A6113">
        <w:rPr>
          <w:rFonts w:ascii="Times New Roman" w:hAnsi="Times New Roman" w:cs="Times New Roman"/>
          <w:sz w:val="24"/>
          <w:szCs w:val="24"/>
        </w:rPr>
        <w:t>N</w:t>
      </w:r>
      <w:r w:rsidR="009A6113" w:rsidRPr="00057A74">
        <w:rPr>
          <w:rFonts w:ascii="Times New Roman" w:hAnsi="Times New Roman" w:cs="Times New Roman"/>
          <w:sz w:val="24"/>
          <w:szCs w:val="24"/>
        </w:rPr>
        <w:t>ot</w:t>
      </w:r>
      <w:proofErr w:type="spellEnd"/>
      <w:r w:rsidR="009A6113" w:rsidRPr="00057A74">
        <w:rPr>
          <w:rFonts w:ascii="Times New Roman" w:hAnsi="Times New Roman" w:cs="Times New Roman"/>
          <w:sz w:val="24"/>
          <w:szCs w:val="24"/>
        </w:rPr>
        <w:t xml:space="preserve"> actively seeking work’</w:t>
      </w:r>
      <w:r w:rsidR="009A6113">
        <w:rPr>
          <w:rFonts w:ascii="Times New Roman" w:hAnsi="Times New Roman" w:cs="Times New Roman"/>
          <w:sz w:val="24"/>
          <w:szCs w:val="24"/>
        </w:rPr>
        <w:t xml:space="preserve"> has taken over as the most common reason for a sanction, displacing failure to participate in a training or employment programme (which now almost always means the Work Programme).</w:t>
      </w:r>
      <w:r w:rsidR="009A6113">
        <w:rPr>
          <w:rStyle w:val="EndnoteReference"/>
          <w:rFonts w:ascii="Times New Roman" w:hAnsi="Times New Roman" w:cs="Times New Roman"/>
          <w:sz w:val="24"/>
          <w:szCs w:val="24"/>
        </w:rPr>
        <w:endnoteReference w:id="11"/>
      </w:r>
      <w:r w:rsidR="009A6113">
        <w:rPr>
          <w:rFonts w:ascii="Times New Roman" w:hAnsi="Times New Roman" w:cs="Times New Roman"/>
          <w:sz w:val="24"/>
          <w:szCs w:val="24"/>
        </w:rPr>
        <w:t xml:space="preserve"> </w:t>
      </w:r>
      <w:r>
        <w:rPr>
          <w:rFonts w:ascii="Times New Roman" w:hAnsi="Times New Roman" w:cs="Times New Roman"/>
          <w:sz w:val="24"/>
          <w:szCs w:val="24"/>
        </w:rPr>
        <w:t>For the quarter</w:t>
      </w:r>
      <w:r w:rsidR="00143F9A">
        <w:rPr>
          <w:rFonts w:ascii="Times New Roman" w:hAnsi="Times New Roman" w:cs="Times New Roman"/>
          <w:sz w:val="24"/>
          <w:szCs w:val="24"/>
        </w:rPr>
        <w:t xml:space="preserve"> to December 2013</w:t>
      </w:r>
      <w:r>
        <w:rPr>
          <w:rFonts w:ascii="Times New Roman" w:hAnsi="Times New Roman" w:cs="Times New Roman"/>
          <w:sz w:val="24"/>
          <w:szCs w:val="24"/>
        </w:rPr>
        <w:t>, both ha</w:t>
      </w:r>
      <w:r w:rsidR="00143F9A">
        <w:rPr>
          <w:rFonts w:ascii="Times New Roman" w:hAnsi="Times New Roman" w:cs="Times New Roman"/>
          <w:sz w:val="24"/>
          <w:szCs w:val="24"/>
        </w:rPr>
        <w:t>d</w:t>
      </w:r>
      <w:r>
        <w:rPr>
          <w:rFonts w:ascii="Times New Roman" w:hAnsi="Times New Roman" w:cs="Times New Roman"/>
          <w:sz w:val="24"/>
          <w:szCs w:val="24"/>
        </w:rPr>
        <w:t xml:space="preserve"> similar rates of just </w:t>
      </w:r>
      <w:proofErr w:type="gramStart"/>
      <w:r>
        <w:rPr>
          <w:rFonts w:ascii="Times New Roman" w:hAnsi="Times New Roman" w:cs="Times New Roman"/>
          <w:sz w:val="24"/>
          <w:szCs w:val="24"/>
        </w:rPr>
        <w:t>under</w:t>
      </w:r>
      <w:proofErr w:type="gramEnd"/>
      <w:r>
        <w:rPr>
          <w:rFonts w:ascii="Times New Roman" w:hAnsi="Times New Roman" w:cs="Times New Roman"/>
          <w:sz w:val="24"/>
          <w:szCs w:val="24"/>
        </w:rPr>
        <w:t xml:space="preserve"> 2.5% of claimants per month. </w:t>
      </w:r>
      <w:r w:rsidR="00763B88" w:rsidRPr="00763B88">
        <w:rPr>
          <w:rFonts w:ascii="Times New Roman" w:hAnsi="Times New Roman" w:cs="Times New Roman"/>
          <w:sz w:val="24"/>
          <w:szCs w:val="24"/>
        </w:rPr>
        <w:t xml:space="preserve">The prominence of ‘not actively seeking work’ no doubt reflects the Coalition government’s current emphasis on its ‘claimant commitment’. </w:t>
      </w:r>
      <w:r w:rsidR="006D2C8E" w:rsidRPr="00057A74">
        <w:rPr>
          <w:rFonts w:ascii="Times New Roman" w:hAnsi="Times New Roman" w:cs="Times New Roman"/>
          <w:sz w:val="24"/>
          <w:szCs w:val="24"/>
        </w:rPr>
        <w:t xml:space="preserve">Missing an advisory interview </w:t>
      </w:r>
      <w:r w:rsidR="003A40AD" w:rsidRPr="00057A74">
        <w:rPr>
          <w:rFonts w:ascii="Times New Roman" w:hAnsi="Times New Roman" w:cs="Times New Roman"/>
          <w:sz w:val="24"/>
          <w:szCs w:val="24"/>
        </w:rPr>
        <w:t>is now a distant third,</w:t>
      </w:r>
      <w:r w:rsidR="006D2C8E" w:rsidRPr="00057A74">
        <w:rPr>
          <w:rFonts w:ascii="Times New Roman" w:hAnsi="Times New Roman" w:cs="Times New Roman"/>
          <w:sz w:val="24"/>
          <w:szCs w:val="24"/>
        </w:rPr>
        <w:t xml:space="preserve"> having fallen greatly since October 2012.  </w:t>
      </w:r>
      <w:r w:rsidR="003A40AD" w:rsidRPr="00057A74">
        <w:rPr>
          <w:rFonts w:ascii="Times New Roman" w:hAnsi="Times New Roman" w:cs="Times New Roman"/>
          <w:b/>
          <w:sz w:val="24"/>
          <w:szCs w:val="24"/>
        </w:rPr>
        <w:t xml:space="preserve">Figure </w:t>
      </w:r>
      <w:r w:rsidR="00763B88">
        <w:rPr>
          <w:rFonts w:ascii="Times New Roman" w:hAnsi="Times New Roman" w:cs="Times New Roman"/>
          <w:b/>
          <w:sz w:val="24"/>
          <w:szCs w:val="24"/>
        </w:rPr>
        <w:t xml:space="preserve">8 </w:t>
      </w:r>
      <w:r w:rsidR="00763B88" w:rsidRPr="00763B88">
        <w:rPr>
          <w:rFonts w:ascii="Times New Roman" w:hAnsi="Times New Roman" w:cs="Times New Roman"/>
          <w:sz w:val="24"/>
          <w:szCs w:val="24"/>
        </w:rPr>
        <w:t>compares the number of sanctions in 2013 for each reason with the numbers in 1997, 2003 and 2009 (these are respectively the first full year of JSA, the low point of sanctions under the Labour government, and the last full year of the Labour government).</w:t>
      </w:r>
    </w:p>
    <w:p w:rsidR="0066180E" w:rsidRPr="00057A74" w:rsidRDefault="0066180E" w:rsidP="0066180E">
      <w:pPr>
        <w:pStyle w:val="ListParagraph"/>
        <w:rPr>
          <w:rFonts w:ascii="Times New Roman" w:hAnsi="Times New Roman" w:cs="Times New Roman"/>
          <w:sz w:val="24"/>
          <w:szCs w:val="24"/>
        </w:rPr>
      </w:pPr>
    </w:p>
    <w:p w:rsidR="00763B88" w:rsidRPr="00827539" w:rsidRDefault="00763B88" w:rsidP="00763B88">
      <w:pPr>
        <w:pStyle w:val="ListParagraph"/>
        <w:numPr>
          <w:ilvl w:val="0"/>
          <w:numId w:val="1"/>
        </w:numPr>
        <w:rPr>
          <w:rFonts w:ascii="Times New Roman" w:hAnsi="Times New Roman" w:cs="Times New Roman"/>
          <w:sz w:val="24"/>
          <w:szCs w:val="24"/>
        </w:rPr>
      </w:pPr>
      <w:r w:rsidRPr="00057A74">
        <w:rPr>
          <w:rFonts w:ascii="Times New Roman" w:hAnsi="Times New Roman" w:cs="Times New Roman"/>
          <w:sz w:val="24"/>
          <w:szCs w:val="24"/>
        </w:rPr>
        <w:t xml:space="preserve"> ‘</w:t>
      </w:r>
      <w:r w:rsidR="00960F44">
        <w:rPr>
          <w:rFonts w:ascii="Times New Roman" w:hAnsi="Times New Roman" w:cs="Times New Roman"/>
          <w:sz w:val="24"/>
          <w:szCs w:val="24"/>
        </w:rPr>
        <w:t>N</w:t>
      </w:r>
      <w:r w:rsidRPr="00057A74">
        <w:rPr>
          <w:rFonts w:ascii="Times New Roman" w:hAnsi="Times New Roman" w:cs="Times New Roman"/>
          <w:sz w:val="24"/>
          <w:szCs w:val="24"/>
        </w:rPr>
        <w:t xml:space="preserve">ot actively seeking work’ </w:t>
      </w:r>
      <w:r>
        <w:rPr>
          <w:rFonts w:ascii="Times New Roman" w:hAnsi="Times New Roman" w:cs="Times New Roman"/>
          <w:sz w:val="24"/>
          <w:szCs w:val="24"/>
        </w:rPr>
        <w:t>rarely</w:t>
      </w:r>
      <w:r w:rsidRPr="00057A74">
        <w:rPr>
          <w:rFonts w:ascii="Times New Roman" w:hAnsi="Times New Roman" w:cs="Times New Roman"/>
          <w:sz w:val="24"/>
          <w:szCs w:val="24"/>
        </w:rPr>
        <w:t xml:space="preserve"> mean</w:t>
      </w:r>
      <w:r>
        <w:rPr>
          <w:rFonts w:ascii="Times New Roman" w:hAnsi="Times New Roman" w:cs="Times New Roman"/>
          <w:sz w:val="24"/>
          <w:szCs w:val="24"/>
        </w:rPr>
        <w:t>s</w:t>
      </w:r>
      <w:r w:rsidRPr="00057A74">
        <w:rPr>
          <w:rFonts w:ascii="Times New Roman" w:hAnsi="Times New Roman" w:cs="Times New Roman"/>
          <w:sz w:val="24"/>
          <w:szCs w:val="24"/>
        </w:rPr>
        <w:t xml:space="preserve"> what it says but usually means that the claimant has not applied for as many jobs as the adviser instructs, or has not documented their applications sufficiently. The</w:t>
      </w:r>
      <w:r w:rsidR="00960F44">
        <w:rPr>
          <w:rFonts w:ascii="Times New Roman" w:hAnsi="Times New Roman" w:cs="Times New Roman"/>
          <w:sz w:val="24"/>
          <w:szCs w:val="24"/>
        </w:rPr>
        <w:t xml:space="preserve"> Coalition inherited a rate of 0.5% of claimants per month and has now increased this to </w:t>
      </w:r>
      <w:r w:rsidR="004E26D7">
        <w:rPr>
          <w:rFonts w:ascii="Times New Roman" w:hAnsi="Times New Roman" w:cs="Times New Roman"/>
          <w:sz w:val="24"/>
          <w:szCs w:val="24"/>
        </w:rPr>
        <w:t>close to</w:t>
      </w:r>
      <w:r w:rsidR="00960F44">
        <w:rPr>
          <w:rFonts w:ascii="Times New Roman" w:hAnsi="Times New Roman" w:cs="Times New Roman"/>
          <w:sz w:val="24"/>
          <w:szCs w:val="24"/>
        </w:rPr>
        <w:t xml:space="preserve"> 2.</w:t>
      </w:r>
      <w:r w:rsidR="004E26D7">
        <w:rPr>
          <w:rFonts w:ascii="Times New Roman" w:hAnsi="Times New Roman" w:cs="Times New Roman"/>
          <w:sz w:val="24"/>
          <w:szCs w:val="24"/>
        </w:rPr>
        <w:t>5</w:t>
      </w:r>
      <w:r w:rsidR="00960F44">
        <w:rPr>
          <w:rFonts w:ascii="Times New Roman" w:hAnsi="Times New Roman" w:cs="Times New Roman"/>
          <w:sz w:val="24"/>
          <w:szCs w:val="24"/>
        </w:rPr>
        <w:t>% per month</w:t>
      </w:r>
      <w:r w:rsidRPr="00057A74">
        <w:rPr>
          <w:rFonts w:ascii="Times New Roman" w:hAnsi="Times New Roman" w:cs="Times New Roman"/>
          <w:sz w:val="24"/>
          <w:szCs w:val="24"/>
        </w:rPr>
        <w:t xml:space="preserve"> </w:t>
      </w:r>
      <w:r w:rsidRPr="00057A74">
        <w:rPr>
          <w:rFonts w:ascii="Times New Roman" w:hAnsi="Times New Roman" w:cs="Times New Roman"/>
          <w:b/>
          <w:sz w:val="24"/>
          <w:szCs w:val="24"/>
        </w:rPr>
        <w:t xml:space="preserve">(Figure </w:t>
      </w:r>
      <w:r w:rsidRPr="00057A74">
        <w:rPr>
          <w:rFonts w:ascii="Times New Roman" w:hAnsi="Times New Roman" w:cs="Times New Roman"/>
          <w:b/>
          <w:sz w:val="24"/>
          <w:szCs w:val="24"/>
        </w:rPr>
        <w:lastRenderedPageBreak/>
        <w:t>9)</w:t>
      </w:r>
      <w:r w:rsidR="00960F44">
        <w:rPr>
          <w:rFonts w:ascii="Times New Roman" w:hAnsi="Times New Roman" w:cs="Times New Roman"/>
          <w:b/>
          <w:sz w:val="24"/>
          <w:szCs w:val="24"/>
        </w:rPr>
        <w:t>.</w:t>
      </w:r>
      <w:r w:rsidR="0025137E">
        <w:rPr>
          <w:rFonts w:ascii="Times New Roman" w:hAnsi="Times New Roman" w:cs="Times New Roman"/>
          <w:b/>
          <w:sz w:val="24"/>
          <w:szCs w:val="24"/>
        </w:rPr>
        <w:t xml:space="preserve"> </w:t>
      </w:r>
      <w:r w:rsidR="0025137E" w:rsidRPr="00827539">
        <w:rPr>
          <w:rFonts w:ascii="Times New Roman" w:hAnsi="Times New Roman" w:cs="Times New Roman"/>
          <w:sz w:val="24"/>
          <w:szCs w:val="24"/>
        </w:rPr>
        <w:t>These sanctions have risen from 62,000 in the last 12 months of the Labour government to 325,000 in 2013.</w:t>
      </w:r>
    </w:p>
    <w:p w:rsidR="00F00048" w:rsidRPr="00D46A71" w:rsidRDefault="00F00048" w:rsidP="00F00048">
      <w:pPr>
        <w:pStyle w:val="ListParagraph"/>
        <w:numPr>
          <w:ilvl w:val="0"/>
          <w:numId w:val="1"/>
        </w:numPr>
        <w:rPr>
          <w:rFonts w:ascii="Times New Roman" w:hAnsi="Times New Roman" w:cs="Times New Roman"/>
          <w:sz w:val="24"/>
          <w:szCs w:val="24"/>
        </w:rPr>
      </w:pPr>
      <w:r w:rsidRPr="00057A74">
        <w:rPr>
          <w:rFonts w:ascii="Times New Roman" w:hAnsi="Times New Roman" w:cs="Times New Roman"/>
          <w:sz w:val="24"/>
          <w:szCs w:val="24"/>
        </w:rPr>
        <w:t xml:space="preserve">There </w:t>
      </w:r>
      <w:r w:rsidR="00827539">
        <w:rPr>
          <w:rFonts w:ascii="Times New Roman" w:hAnsi="Times New Roman" w:cs="Times New Roman"/>
          <w:sz w:val="24"/>
          <w:szCs w:val="24"/>
        </w:rPr>
        <w:t>was a big dip</w:t>
      </w:r>
      <w:r w:rsidRPr="00057A74">
        <w:rPr>
          <w:rFonts w:ascii="Times New Roman" w:hAnsi="Times New Roman" w:cs="Times New Roman"/>
          <w:sz w:val="24"/>
          <w:szCs w:val="24"/>
        </w:rPr>
        <w:t xml:space="preserve"> in the number of sanctions for failure to participate in training or employment programmes</w:t>
      </w:r>
      <w:r w:rsidR="00827539">
        <w:rPr>
          <w:rFonts w:ascii="Times New Roman" w:hAnsi="Times New Roman" w:cs="Times New Roman"/>
          <w:sz w:val="24"/>
          <w:szCs w:val="24"/>
        </w:rPr>
        <w:t xml:space="preserve"> during 2011</w:t>
      </w:r>
      <w:r w:rsidR="000A70D6" w:rsidRPr="00057A74">
        <w:rPr>
          <w:rFonts w:ascii="Times New Roman" w:hAnsi="Times New Roman" w:cs="Times New Roman"/>
          <w:sz w:val="24"/>
          <w:szCs w:val="24"/>
        </w:rPr>
        <w:t>. It</w:t>
      </w:r>
      <w:r w:rsidRPr="00057A74">
        <w:rPr>
          <w:rFonts w:ascii="Times New Roman" w:hAnsi="Times New Roman" w:cs="Times New Roman"/>
          <w:sz w:val="24"/>
          <w:szCs w:val="24"/>
        </w:rPr>
        <w:t xml:space="preserve"> is now clear </w:t>
      </w:r>
      <w:r w:rsidR="000A70D6" w:rsidRPr="00057A74">
        <w:rPr>
          <w:rFonts w:ascii="Times New Roman" w:hAnsi="Times New Roman" w:cs="Times New Roman"/>
          <w:sz w:val="24"/>
          <w:szCs w:val="24"/>
        </w:rPr>
        <w:t>that th</w:t>
      </w:r>
      <w:r w:rsidR="00827539">
        <w:rPr>
          <w:rFonts w:ascii="Times New Roman" w:hAnsi="Times New Roman" w:cs="Times New Roman"/>
          <w:sz w:val="24"/>
          <w:szCs w:val="24"/>
        </w:rPr>
        <w:t>is</w:t>
      </w:r>
      <w:r w:rsidR="000A70D6" w:rsidRPr="00057A74">
        <w:rPr>
          <w:rFonts w:ascii="Times New Roman" w:hAnsi="Times New Roman" w:cs="Times New Roman"/>
          <w:sz w:val="24"/>
          <w:szCs w:val="24"/>
        </w:rPr>
        <w:t xml:space="preserve"> </w:t>
      </w:r>
      <w:r w:rsidRPr="00057A74">
        <w:rPr>
          <w:rFonts w:ascii="Times New Roman" w:hAnsi="Times New Roman" w:cs="Times New Roman"/>
          <w:sz w:val="24"/>
          <w:szCs w:val="24"/>
        </w:rPr>
        <w:t>w</w:t>
      </w:r>
      <w:r w:rsidR="00827539">
        <w:rPr>
          <w:rFonts w:ascii="Times New Roman" w:hAnsi="Times New Roman" w:cs="Times New Roman"/>
          <w:sz w:val="24"/>
          <w:szCs w:val="24"/>
        </w:rPr>
        <w:t>as</w:t>
      </w:r>
      <w:r w:rsidRPr="00057A74">
        <w:rPr>
          <w:rFonts w:ascii="Times New Roman" w:hAnsi="Times New Roman" w:cs="Times New Roman"/>
          <w:sz w:val="24"/>
          <w:szCs w:val="24"/>
        </w:rPr>
        <w:t xml:space="preserve"> due to administrative issues arising from the transfer of responsibility </w:t>
      </w:r>
      <w:r w:rsidR="006918A4">
        <w:rPr>
          <w:rFonts w:ascii="Times New Roman" w:hAnsi="Times New Roman" w:cs="Times New Roman"/>
          <w:sz w:val="24"/>
          <w:szCs w:val="24"/>
        </w:rPr>
        <w:t xml:space="preserve">for initiating sanctions </w:t>
      </w:r>
      <w:r w:rsidRPr="00057A74">
        <w:rPr>
          <w:rFonts w:ascii="Times New Roman" w:hAnsi="Times New Roman" w:cs="Times New Roman"/>
          <w:sz w:val="24"/>
          <w:szCs w:val="24"/>
        </w:rPr>
        <w:t xml:space="preserve">to private </w:t>
      </w:r>
      <w:r w:rsidR="00827539">
        <w:rPr>
          <w:rFonts w:ascii="Times New Roman" w:hAnsi="Times New Roman" w:cs="Times New Roman"/>
          <w:sz w:val="24"/>
          <w:szCs w:val="24"/>
        </w:rPr>
        <w:t xml:space="preserve">Work Programme </w:t>
      </w:r>
      <w:r w:rsidRPr="00057A74">
        <w:rPr>
          <w:rFonts w:ascii="Times New Roman" w:hAnsi="Times New Roman" w:cs="Times New Roman"/>
          <w:sz w:val="24"/>
          <w:szCs w:val="24"/>
        </w:rPr>
        <w:t xml:space="preserve">contractors. </w:t>
      </w:r>
      <w:r w:rsidR="006918A4">
        <w:rPr>
          <w:rFonts w:ascii="Times New Roman" w:hAnsi="Times New Roman" w:cs="Times New Roman"/>
          <w:sz w:val="24"/>
          <w:szCs w:val="24"/>
        </w:rPr>
        <w:t>T</w:t>
      </w:r>
      <w:r w:rsidR="000A70D6" w:rsidRPr="00057A74">
        <w:rPr>
          <w:rFonts w:ascii="Times New Roman" w:hAnsi="Times New Roman" w:cs="Times New Roman"/>
          <w:sz w:val="24"/>
          <w:szCs w:val="24"/>
        </w:rPr>
        <w:t>hese sanctions</w:t>
      </w:r>
      <w:r w:rsidRPr="00057A74">
        <w:rPr>
          <w:rFonts w:ascii="Times New Roman" w:hAnsi="Times New Roman" w:cs="Times New Roman"/>
          <w:sz w:val="24"/>
          <w:szCs w:val="24"/>
        </w:rPr>
        <w:t xml:space="preserve"> have </w:t>
      </w:r>
      <w:r w:rsidR="00827539">
        <w:rPr>
          <w:rFonts w:ascii="Times New Roman" w:hAnsi="Times New Roman" w:cs="Times New Roman"/>
          <w:sz w:val="24"/>
          <w:szCs w:val="24"/>
        </w:rPr>
        <w:t>resumed their upward rise, to around 2.5% of claimants per month</w:t>
      </w:r>
      <w:r w:rsidR="00E93FAA">
        <w:rPr>
          <w:rFonts w:ascii="Times New Roman" w:hAnsi="Times New Roman" w:cs="Times New Roman"/>
          <w:sz w:val="24"/>
          <w:szCs w:val="24"/>
        </w:rPr>
        <w:t xml:space="preserve">, compared to the level </w:t>
      </w:r>
      <w:r w:rsidR="00D46A71">
        <w:rPr>
          <w:rFonts w:ascii="Times New Roman" w:hAnsi="Times New Roman" w:cs="Times New Roman"/>
          <w:sz w:val="24"/>
          <w:szCs w:val="24"/>
        </w:rPr>
        <w:t xml:space="preserve">of about 0.5% </w:t>
      </w:r>
      <w:r w:rsidR="00E93FAA">
        <w:rPr>
          <w:rFonts w:ascii="Times New Roman" w:hAnsi="Times New Roman" w:cs="Times New Roman"/>
          <w:sz w:val="24"/>
          <w:szCs w:val="24"/>
        </w:rPr>
        <w:t>inherited from the Labour government</w:t>
      </w:r>
      <w:r w:rsidR="00827539">
        <w:rPr>
          <w:rFonts w:ascii="Times New Roman" w:hAnsi="Times New Roman" w:cs="Times New Roman"/>
          <w:sz w:val="24"/>
          <w:szCs w:val="24"/>
        </w:rPr>
        <w:t xml:space="preserve">. </w:t>
      </w:r>
      <w:r w:rsidR="00D46A71">
        <w:rPr>
          <w:rFonts w:ascii="Times New Roman" w:hAnsi="Times New Roman" w:cs="Times New Roman"/>
          <w:sz w:val="24"/>
          <w:szCs w:val="24"/>
        </w:rPr>
        <w:t xml:space="preserve">There were </w:t>
      </w:r>
      <w:r w:rsidRPr="00057A74">
        <w:rPr>
          <w:rFonts w:ascii="Times New Roman" w:hAnsi="Times New Roman" w:cs="Times New Roman"/>
          <w:sz w:val="24"/>
          <w:szCs w:val="24"/>
        </w:rPr>
        <w:t xml:space="preserve">102,000 </w:t>
      </w:r>
      <w:r w:rsidR="00D46A71">
        <w:rPr>
          <w:rFonts w:ascii="Times New Roman" w:hAnsi="Times New Roman" w:cs="Times New Roman"/>
          <w:sz w:val="24"/>
          <w:szCs w:val="24"/>
        </w:rPr>
        <w:t xml:space="preserve">of these sanctions </w:t>
      </w:r>
      <w:r w:rsidRPr="00057A74">
        <w:rPr>
          <w:rFonts w:ascii="Times New Roman" w:hAnsi="Times New Roman" w:cs="Times New Roman"/>
          <w:sz w:val="24"/>
          <w:szCs w:val="24"/>
        </w:rPr>
        <w:t xml:space="preserve">in the last </w:t>
      </w:r>
      <w:r w:rsidR="00D46A71">
        <w:rPr>
          <w:rFonts w:ascii="Times New Roman" w:hAnsi="Times New Roman" w:cs="Times New Roman"/>
          <w:sz w:val="24"/>
          <w:szCs w:val="24"/>
        </w:rPr>
        <w:t xml:space="preserve">12 months </w:t>
      </w:r>
      <w:r w:rsidR="00683962">
        <w:rPr>
          <w:rFonts w:ascii="Times New Roman" w:hAnsi="Times New Roman" w:cs="Times New Roman"/>
          <w:sz w:val="24"/>
          <w:szCs w:val="24"/>
        </w:rPr>
        <w:t xml:space="preserve">of the Labour government </w:t>
      </w:r>
      <w:r w:rsidR="00D46A71">
        <w:rPr>
          <w:rFonts w:ascii="Times New Roman" w:hAnsi="Times New Roman" w:cs="Times New Roman"/>
          <w:sz w:val="24"/>
          <w:szCs w:val="24"/>
        </w:rPr>
        <w:t>and this has risen to 279,000</w:t>
      </w:r>
      <w:r w:rsidRPr="00057A74">
        <w:rPr>
          <w:rFonts w:ascii="Times New Roman" w:hAnsi="Times New Roman" w:cs="Times New Roman"/>
          <w:sz w:val="24"/>
          <w:szCs w:val="24"/>
        </w:rPr>
        <w:t xml:space="preserve"> in the latest 12 months </w:t>
      </w:r>
      <w:r w:rsidR="00827539">
        <w:rPr>
          <w:rFonts w:ascii="Times New Roman" w:hAnsi="Times New Roman" w:cs="Times New Roman"/>
          <w:b/>
          <w:sz w:val="24"/>
          <w:szCs w:val="24"/>
        </w:rPr>
        <w:t>(Figure 10</w:t>
      </w:r>
      <w:r w:rsidR="003A40AD" w:rsidRPr="00057A74">
        <w:rPr>
          <w:rFonts w:ascii="Times New Roman" w:hAnsi="Times New Roman" w:cs="Times New Roman"/>
          <w:b/>
          <w:sz w:val="24"/>
          <w:szCs w:val="24"/>
        </w:rPr>
        <w:t>)</w:t>
      </w:r>
      <w:r w:rsidR="00D46A71" w:rsidRPr="00D46A71">
        <w:rPr>
          <w:rFonts w:ascii="Times New Roman" w:hAnsi="Times New Roman" w:cs="Times New Roman"/>
          <w:sz w:val="24"/>
          <w:szCs w:val="24"/>
        </w:rPr>
        <w:t>. The Work Programme now accounts for 93% of these sanctions.</w:t>
      </w:r>
    </w:p>
    <w:p w:rsidR="006D2C8E" w:rsidRPr="00057A74" w:rsidRDefault="00D67FFC" w:rsidP="006D2C8E">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T</w:t>
      </w:r>
      <w:r w:rsidR="0062585B" w:rsidRPr="00057A74">
        <w:rPr>
          <w:rFonts w:ascii="Times New Roman" w:hAnsi="Times New Roman" w:cs="Times New Roman"/>
          <w:sz w:val="24"/>
          <w:szCs w:val="24"/>
        </w:rPr>
        <w:t xml:space="preserve">he Coalition has </w:t>
      </w:r>
      <w:r>
        <w:rPr>
          <w:rFonts w:ascii="Times New Roman" w:hAnsi="Times New Roman" w:cs="Times New Roman"/>
          <w:sz w:val="24"/>
          <w:szCs w:val="24"/>
        </w:rPr>
        <w:t>continued to increase</w:t>
      </w:r>
      <w:r w:rsidR="0062585B" w:rsidRPr="00057A74">
        <w:rPr>
          <w:rFonts w:ascii="Times New Roman" w:hAnsi="Times New Roman" w:cs="Times New Roman"/>
          <w:sz w:val="24"/>
          <w:szCs w:val="24"/>
        </w:rPr>
        <w:t xml:space="preserve"> sanctions for failure to carry out a Jobseeker’s Direction, from </w:t>
      </w:r>
      <w:r>
        <w:rPr>
          <w:rFonts w:ascii="Times New Roman" w:hAnsi="Times New Roman" w:cs="Times New Roman"/>
          <w:sz w:val="24"/>
          <w:szCs w:val="24"/>
        </w:rPr>
        <w:t>3,3</w:t>
      </w:r>
      <w:r w:rsidR="0062585B" w:rsidRPr="00057A74">
        <w:rPr>
          <w:rFonts w:ascii="Times New Roman" w:hAnsi="Times New Roman" w:cs="Times New Roman"/>
          <w:sz w:val="24"/>
          <w:szCs w:val="24"/>
        </w:rPr>
        <w:t xml:space="preserve">00 </w:t>
      </w:r>
      <w:r>
        <w:rPr>
          <w:rFonts w:ascii="Times New Roman" w:hAnsi="Times New Roman" w:cs="Times New Roman"/>
          <w:sz w:val="24"/>
          <w:szCs w:val="24"/>
        </w:rPr>
        <w:t>in the last 12 months of the Labour government</w:t>
      </w:r>
      <w:r w:rsidR="0062585B" w:rsidRPr="00057A74">
        <w:rPr>
          <w:rFonts w:ascii="Times New Roman" w:hAnsi="Times New Roman" w:cs="Times New Roman"/>
          <w:sz w:val="24"/>
          <w:szCs w:val="24"/>
        </w:rPr>
        <w:t xml:space="preserve"> to </w:t>
      </w:r>
      <w:r>
        <w:rPr>
          <w:rFonts w:ascii="Times New Roman" w:hAnsi="Times New Roman" w:cs="Times New Roman"/>
          <w:sz w:val="24"/>
          <w:szCs w:val="24"/>
        </w:rPr>
        <w:t>30</w:t>
      </w:r>
      <w:r w:rsidR="0062585B" w:rsidRPr="00057A74">
        <w:rPr>
          <w:rFonts w:ascii="Times New Roman" w:hAnsi="Times New Roman" w:cs="Times New Roman"/>
          <w:sz w:val="24"/>
          <w:szCs w:val="24"/>
        </w:rPr>
        <w:t xml:space="preserve">,000 </w:t>
      </w:r>
      <w:r>
        <w:rPr>
          <w:rFonts w:ascii="Times New Roman" w:hAnsi="Times New Roman" w:cs="Times New Roman"/>
          <w:sz w:val="24"/>
          <w:szCs w:val="24"/>
        </w:rPr>
        <w:t>in 2013</w:t>
      </w:r>
      <w:r w:rsidR="0062585B" w:rsidRPr="00057A74">
        <w:rPr>
          <w:rFonts w:ascii="Times New Roman" w:hAnsi="Times New Roman" w:cs="Times New Roman"/>
          <w:sz w:val="24"/>
          <w:szCs w:val="24"/>
        </w:rPr>
        <w:t>. The</w:t>
      </w:r>
      <w:r>
        <w:rPr>
          <w:rFonts w:ascii="Times New Roman" w:hAnsi="Times New Roman" w:cs="Times New Roman"/>
          <w:sz w:val="24"/>
          <w:szCs w:val="24"/>
        </w:rPr>
        <w:t>se sanctions now equate to 0.25% of claimants per month</w:t>
      </w:r>
      <w:r w:rsidR="00E7485D">
        <w:rPr>
          <w:rFonts w:ascii="Times New Roman" w:hAnsi="Times New Roman" w:cs="Times New Roman"/>
          <w:sz w:val="24"/>
          <w:szCs w:val="24"/>
        </w:rPr>
        <w:t>.</w:t>
      </w:r>
      <w:r>
        <w:rPr>
          <w:rFonts w:ascii="Times New Roman" w:hAnsi="Times New Roman" w:cs="Times New Roman"/>
          <w:sz w:val="24"/>
          <w:szCs w:val="24"/>
        </w:rPr>
        <w:t xml:space="preserve"> </w:t>
      </w:r>
      <w:r w:rsidR="00F278E7" w:rsidRPr="00057A74">
        <w:rPr>
          <w:rFonts w:ascii="Times New Roman" w:hAnsi="Times New Roman" w:cs="Times New Roman"/>
          <w:b/>
          <w:sz w:val="24"/>
          <w:szCs w:val="24"/>
        </w:rPr>
        <w:t>(Figure 1</w:t>
      </w:r>
      <w:r>
        <w:rPr>
          <w:rFonts w:ascii="Times New Roman" w:hAnsi="Times New Roman" w:cs="Times New Roman"/>
          <w:b/>
          <w:sz w:val="24"/>
          <w:szCs w:val="24"/>
        </w:rPr>
        <w:t>1</w:t>
      </w:r>
      <w:r w:rsidR="00F278E7" w:rsidRPr="00057A74">
        <w:rPr>
          <w:rFonts w:ascii="Times New Roman" w:hAnsi="Times New Roman" w:cs="Times New Roman"/>
          <w:b/>
          <w:sz w:val="24"/>
          <w:szCs w:val="24"/>
        </w:rPr>
        <w:t>)</w:t>
      </w:r>
    </w:p>
    <w:p w:rsidR="00F00048" w:rsidRDefault="00A72843" w:rsidP="00F0004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As noted in the previous briefing, the number of s</w:t>
      </w:r>
      <w:r w:rsidR="00F00048" w:rsidRPr="00057A74">
        <w:rPr>
          <w:rFonts w:ascii="Times New Roman" w:hAnsi="Times New Roman" w:cs="Times New Roman"/>
          <w:sz w:val="24"/>
          <w:szCs w:val="24"/>
        </w:rPr>
        <w:t xml:space="preserve">anctions for refusing (or ‘neglect to avail’ of) a job opportunity </w:t>
      </w:r>
      <w:r>
        <w:rPr>
          <w:rFonts w:ascii="Times New Roman" w:hAnsi="Times New Roman" w:cs="Times New Roman"/>
          <w:sz w:val="24"/>
          <w:szCs w:val="24"/>
        </w:rPr>
        <w:t xml:space="preserve">has fallen off sharply since the </w:t>
      </w:r>
      <w:r w:rsidRPr="00057A74">
        <w:rPr>
          <w:rFonts w:ascii="Times New Roman" w:hAnsi="Times New Roman" w:cs="Times New Roman"/>
          <w:sz w:val="24"/>
          <w:szCs w:val="24"/>
        </w:rPr>
        <w:t>increased penalties of October 2012</w:t>
      </w:r>
      <w:r>
        <w:rPr>
          <w:rFonts w:ascii="Times New Roman" w:hAnsi="Times New Roman" w:cs="Times New Roman"/>
          <w:sz w:val="24"/>
          <w:szCs w:val="24"/>
        </w:rPr>
        <w:t xml:space="preserve">, suggesting a loss of interest by </w:t>
      </w:r>
      <w:r w:rsidR="00F00048" w:rsidRPr="00057A74">
        <w:rPr>
          <w:rFonts w:ascii="Times New Roman" w:hAnsi="Times New Roman" w:cs="Times New Roman"/>
          <w:sz w:val="24"/>
          <w:szCs w:val="24"/>
        </w:rPr>
        <w:t>the Coalition</w:t>
      </w:r>
      <w:r>
        <w:rPr>
          <w:rFonts w:ascii="Times New Roman" w:hAnsi="Times New Roman" w:cs="Times New Roman"/>
          <w:sz w:val="24"/>
          <w:szCs w:val="24"/>
        </w:rPr>
        <w:t xml:space="preserve"> in trying to offer claimants actual jobs </w:t>
      </w:r>
      <w:r w:rsidRPr="00057A74">
        <w:rPr>
          <w:rFonts w:ascii="Times New Roman" w:hAnsi="Times New Roman" w:cs="Times New Roman"/>
          <w:b/>
          <w:sz w:val="24"/>
          <w:szCs w:val="24"/>
        </w:rPr>
        <w:t>(Figure 1</w:t>
      </w:r>
      <w:r>
        <w:rPr>
          <w:rFonts w:ascii="Times New Roman" w:hAnsi="Times New Roman" w:cs="Times New Roman"/>
          <w:b/>
          <w:sz w:val="24"/>
          <w:szCs w:val="24"/>
        </w:rPr>
        <w:t>2</w:t>
      </w:r>
      <w:r w:rsidRPr="00057A74">
        <w:rPr>
          <w:rFonts w:ascii="Times New Roman" w:hAnsi="Times New Roman" w:cs="Times New Roman"/>
          <w:b/>
          <w:sz w:val="24"/>
          <w:szCs w:val="24"/>
        </w:rPr>
        <w:t>)</w:t>
      </w:r>
      <w:r w:rsidRPr="00A72843">
        <w:rPr>
          <w:rFonts w:ascii="Times New Roman" w:hAnsi="Times New Roman" w:cs="Times New Roman"/>
          <w:sz w:val="24"/>
          <w:szCs w:val="24"/>
        </w:rPr>
        <w:t>.</w:t>
      </w:r>
      <w:r w:rsidR="00F00048" w:rsidRPr="00057A74">
        <w:rPr>
          <w:rFonts w:ascii="Times New Roman" w:hAnsi="Times New Roman" w:cs="Times New Roman"/>
          <w:sz w:val="24"/>
          <w:szCs w:val="24"/>
        </w:rPr>
        <w:t xml:space="preserve"> </w:t>
      </w:r>
      <w:r>
        <w:rPr>
          <w:rFonts w:ascii="Times New Roman" w:hAnsi="Times New Roman" w:cs="Times New Roman"/>
          <w:sz w:val="24"/>
          <w:szCs w:val="24"/>
        </w:rPr>
        <w:t xml:space="preserve">The last quarter of 2013 saw only a very slight increase in these sanctions. </w:t>
      </w:r>
    </w:p>
    <w:p w:rsidR="007602D6" w:rsidRPr="00E7485D" w:rsidRDefault="007602D6" w:rsidP="00E7485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Coalition’s ‘workfare’ schemes, Mandatory Work Activity and Work Experience, are producing around 1,000 sanctions per month (</w:t>
      </w:r>
      <w:r w:rsidRPr="007602D6">
        <w:rPr>
          <w:rFonts w:ascii="Times New Roman" w:hAnsi="Times New Roman" w:cs="Times New Roman"/>
          <w:b/>
          <w:sz w:val="24"/>
          <w:szCs w:val="24"/>
        </w:rPr>
        <w:t>Figure 13</w:t>
      </w:r>
      <w:r>
        <w:rPr>
          <w:rFonts w:ascii="Times New Roman" w:hAnsi="Times New Roman" w:cs="Times New Roman"/>
          <w:sz w:val="24"/>
          <w:szCs w:val="24"/>
        </w:rPr>
        <w:t xml:space="preserve">). What is particularly interesting about these schemes is the very high number of ‘cancelled’ and ‘reserved’ decisions, particularly the latter. </w:t>
      </w:r>
      <w:r w:rsidR="00E7485D">
        <w:rPr>
          <w:rFonts w:ascii="Times New Roman" w:hAnsi="Times New Roman" w:cs="Times New Roman"/>
          <w:sz w:val="24"/>
          <w:szCs w:val="24"/>
        </w:rPr>
        <w:t xml:space="preserve">‘Cancelled’ decisions are discussed further below. </w:t>
      </w:r>
      <w:r w:rsidRPr="00E7485D">
        <w:rPr>
          <w:rFonts w:ascii="Times New Roman" w:hAnsi="Times New Roman" w:cs="Times New Roman"/>
          <w:sz w:val="24"/>
          <w:szCs w:val="24"/>
        </w:rPr>
        <w:t>‘Reserved’ decisions are where the claimant stops claiming after the referral for sanction</w:t>
      </w:r>
      <w:r w:rsidR="00E7485D">
        <w:rPr>
          <w:rFonts w:ascii="Times New Roman" w:hAnsi="Times New Roman" w:cs="Times New Roman"/>
          <w:sz w:val="24"/>
          <w:szCs w:val="24"/>
        </w:rPr>
        <w:t>; for these schemes, the</w:t>
      </w:r>
      <w:r w:rsidR="00285766">
        <w:rPr>
          <w:rFonts w:ascii="Times New Roman" w:hAnsi="Times New Roman" w:cs="Times New Roman"/>
          <w:sz w:val="24"/>
          <w:szCs w:val="24"/>
        </w:rPr>
        <w:t xml:space="preserve">ir </w:t>
      </w:r>
      <w:proofErr w:type="gramStart"/>
      <w:r w:rsidR="00285766">
        <w:rPr>
          <w:rFonts w:ascii="Times New Roman" w:hAnsi="Times New Roman" w:cs="Times New Roman"/>
          <w:sz w:val="24"/>
          <w:szCs w:val="24"/>
        </w:rPr>
        <w:t xml:space="preserve">numbers </w:t>
      </w:r>
      <w:r w:rsidR="00E7485D">
        <w:rPr>
          <w:rFonts w:ascii="Times New Roman" w:hAnsi="Times New Roman" w:cs="Times New Roman"/>
          <w:sz w:val="24"/>
          <w:szCs w:val="24"/>
        </w:rPr>
        <w:t xml:space="preserve"> have</w:t>
      </w:r>
      <w:proofErr w:type="gramEnd"/>
      <w:r w:rsidR="00E7485D">
        <w:rPr>
          <w:rFonts w:ascii="Times New Roman" w:hAnsi="Times New Roman" w:cs="Times New Roman"/>
          <w:sz w:val="24"/>
          <w:szCs w:val="24"/>
        </w:rPr>
        <w:t xml:space="preserve"> </w:t>
      </w:r>
      <w:r w:rsidR="00285766">
        <w:rPr>
          <w:rFonts w:ascii="Times New Roman" w:hAnsi="Times New Roman" w:cs="Times New Roman"/>
          <w:sz w:val="24"/>
          <w:szCs w:val="24"/>
        </w:rPr>
        <w:t>approached those</w:t>
      </w:r>
      <w:r w:rsidR="00E7485D">
        <w:rPr>
          <w:rFonts w:ascii="Times New Roman" w:hAnsi="Times New Roman" w:cs="Times New Roman"/>
          <w:sz w:val="24"/>
          <w:szCs w:val="24"/>
        </w:rPr>
        <w:t xml:space="preserve"> of actual sanctions</w:t>
      </w:r>
      <w:r w:rsidRPr="00E7485D">
        <w:rPr>
          <w:rFonts w:ascii="Times New Roman" w:hAnsi="Times New Roman" w:cs="Times New Roman"/>
          <w:sz w:val="24"/>
          <w:szCs w:val="24"/>
        </w:rPr>
        <w:t>. In other words, what appears to be happening is that these schemes have been driving a lot of people off benefit.</w:t>
      </w:r>
      <w:r w:rsidR="00CB7547" w:rsidRPr="00E7485D">
        <w:rPr>
          <w:rFonts w:ascii="Times New Roman" w:hAnsi="Times New Roman" w:cs="Times New Roman"/>
          <w:sz w:val="24"/>
          <w:szCs w:val="24"/>
        </w:rPr>
        <w:t xml:space="preserve">  Jonathan </w:t>
      </w:r>
      <w:proofErr w:type="spellStart"/>
      <w:r w:rsidR="00CB7547" w:rsidRPr="00E7485D">
        <w:rPr>
          <w:rFonts w:ascii="Times New Roman" w:hAnsi="Times New Roman" w:cs="Times New Roman"/>
          <w:sz w:val="24"/>
          <w:szCs w:val="24"/>
        </w:rPr>
        <w:t>Portes</w:t>
      </w:r>
      <w:proofErr w:type="spellEnd"/>
      <w:r w:rsidR="00CB7547" w:rsidRPr="00E7485D">
        <w:rPr>
          <w:rFonts w:ascii="Times New Roman" w:hAnsi="Times New Roman" w:cs="Times New Roman"/>
          <w:sz w:val="24"/>
          <w:szCs w:val="24"/>
        </w:rPr>
        <w:t xml:space="preserve">, in a post on the NIESR website, commented on MWA: ‘(it) </w:t>
      </w:r>
      <w:r w:rsidR="00CB7547" w:rsidRPr="00E7485D">
        <w:rPr>
          <w:rFonts w:ascii="Times New Roman" w:eastAsia="Times New Roman" w:hAnsi="Times New Roman" w:cs="Times New Roman"/>
          <w:sz w:val="24"/>
          <w:szCs w:val="24"/>
          <w:lang w:eastAsia="en-GB"/>
        </w:rPr>
        <w:t>has no impact on employment; it leads to a small and transitory reduction in benefit receipt; and worst of all, it may even lead to those on the programme moving from Jobseekers' Allowance to Employment and Support Allowance’.</w:t>
      </w:r>
      <w:r w:rsidR="008F4E82">
        <w:rPr>
          <w:rStyle w:val="EndnoteReference"/>
          <w:rFonts w:ascii="Times New Roman" w:hAnsi="Times New Roman" w:cs="Times New Roman"/>
          <w:sz w:val="24"/>
          <w:szCs w:val="24"/>
        </w:rPr>
        <w:endnoteReference w:id="12"/>
      </w:r>
      <w:r w:rsidRPr="00E7485D">
        <w:rPr>
          <w:rFonts w:ascii="Times New Roman" w:hAnsi="Times New Roman" w:cs="Times New Roman"/>
          <w:sz w:val="24"/>
          <w:szCs w:val="24"/>
        </w:rPr>
        <w:t xml:space="preserve"> </w:t>
      </w:r>
      <w:r w:rsidR="00CB7547" w:rsidRPr="00E7485D">
        <w:rPr>
          <w:rFonts w:ascii="Times New Roman" w:hAnsi="Times New Roman" w:cs="Times New Roman"/>
          <w:sz w:val="24"/>
          <w:szCs w:val="24"/>
        </w:rPr>
        <w:t xml:space="preserve">There has been a reduction in the number of reserved and cancelled decisions </w:t>
      </w:r>
      <w:r w:rsidR="00E7485D" w:rsidRPr="00E7485D">
        <w:rPr>
          <w:rFonts w:ascii="Times New Roman" w:hAnsi="Times New Roman" w:cs="Times New Roman"/>
          <w:sz w:val="24"/>
          <w:szCs w:val="24"/>
        </w:rPr>
        <w:t xml:space="preserve">in relation to these schemes </w:t>
      </w:r>
      <w:r w:rsidR="00CB7547" w:rsidRPr="00E7485D">
        <w:rPr>
          <w:rFonts w:ascii="Times New Roman" w:hAnsi="Times New Roman" w:cs="Times New Roman"/>
          <w:sz w:val="24"/>
          <w:szCs w:val="24"/>
        </w:rPr>
        <w:t>during 2013.</w:t>
      </w:r>
    </w:p>
    <w:p w:rsidR="006D2C8E" w:rsidRPr="00057A74" w:rsidRDefault="008E7570" w:rsidP="006D2C8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As noted in the previous briefing</w:t>
      </w:r>
      <w:r w:rsidR="00865742" w:rsidRPr="00057A74">
        <w:rPr>
          <w:rFonts w:ascii="Times New Roman" w:hAnsi="Times New Roman" w:cs="Times New Roman"/>
          <w:sz w:val="24"/>
          <w:szCs w:val="24"/>
        </w:rPr>
        <w:t xml:space="preserve">, </w:t>
      </w:r>
      <w:r>
        <w:rPr>
          <w:rFonts w:ascii="Times New Roman" w:hAnsi="Times New Roman" w:cs="Times New Roman"/>
          <w:sz w:val="24"/>
          <w:szCs w:val="24"/>
        </w:rPr>
        <w:t>the Coalition has continued to put less emphasis on sanctions</w:t>
      </w:r>
      <w:r w:rsidR="00865742" w:rsidRPr="00057A74">
        <w:rPr>
          <w:rFonts w:ascii="Times New Roman" w:hAnsi="Times New Roman" w:cs="Times New Roman"/>
          <w:sz w:val="24"/>
          <w:szCs w:val="24"/>
        </w:rPr>
        <w:t xml:space="preserve"> for not attending or being late for advisory interviews</w:t>
      </w:r>
      <w:r>
        <w:rPr>
          <w:rFonts w:ascii="Times New Roman" w:hAnsi="Times New Roman" w:cs="Times New Roman"/>
          <w:sz w:val="24"/>
          <w:szCs w:val="24"/>
        </w:rPr>
        <w:t>. As a percentage of claimants, they have</w:t>
      </w:r>
      <w:r w:rsidR="00865742" w:rsidRPr="00057A74">
        <w:rPr>
          <w:rFonts w:ascii="Times New Roman" w:hAnsi="Times New Roman" w:cs="Times New Roman"/>
          <w:sz w:val="24"/>
          <w:szCs w:val="24"/>
        </w:rPr>
        <w:t xml:space="preserve"> fallen </w:t>
      </w:r>
      <w:r>
        <w:rPr>
          <w:rFonts w:ascii="Times New Roman" w:hAnsi="Times New Roman" w:cs="Times New Roman"/>
          <w:sz w:val="24"/>
          <w:szCs w:val="24"/>
        </w:rPr>
        <w:t>back to</w:t>
      </w:r>
      <w:r w:rsidR="00F22DB8" w:rsidRPr="00057A74">
        <w:rPr>
          <w:rFonts w:ascii="Times New Roman" w:hAnsi="Times New Roman" w:cs="Times New Roman"/>
          <w:sz w:val="24"/>
          <w:szCs w:val="24"/>
        </w:rPr>
        <w:t xml:space="preserve"> the level of </w:t>
      </w:r>
      <w:r>
        <w:rPr>
          <w:rFonts w:ascii="Times New Roman" w:hAnsi="Times New Roman" w:cs="Times New Roman"/>
          <w:sz w:val="24"/>
          <w:szCs w:val="24"/>
        </w:rPr>
        <w:t xml:space="preserve">around </w:t>
      </w:r>
      <w:r w:rsidR="00F22DB8" w:rsidRPr="00057A74">
        <w:rPr>
          <w:rFonts w:ascii="Times New Roman" w:hAnsi="Times New Roman" w:cs="Times New Roman"/>
          <w:sz w:val="24"/>
          <w:szCs w:val="24"/>
        </w:rPr>
        <w:t>1% of claimants p</w:t>
      </w:r>
      <w:r w:rsidR="00865742" w:rsidRPr="00057A74">
        <w:rPr>
          <w:rFonts w:ascii="Times New Roman" w:hAnsi="Times New Roman" w:cs="Times New Roman"/>
          <w:sz w:val="24"/>
          <w:szCs w:val="24"/>
        </w:rPr>
        <w:t>e</w:t>
      </w:r>
      <w:r w:rsidR="00F22DB8" w:rsidRPr="00057A74">
        <w:rPr>
          <w:rFonts w:ascii="Times New Roman" w:hAnsi="Times New Roman" w:cs="Times New Roman"/>
          <w:sz w:val="24"/>
          <w:szCs w:val="24"/>
        </w:rPr>
        <w:t>r</w:t>
      </w:r>
      <w:r w:rsidR="00865742" w:rsidRPr="00057A74">
        <w:rPr>
          <w:rFonts w:ascii="Times New Roman" w:hAnsi="Times New Roman" w:cs="Times New Roman"/>
          <w:sz w:val="24"/>
          <w:szCs w:val="24"/>
        </w:rPr>
        <w:t xml:space="preserve"> month seen before John Hutton drove </w:t>
      </w:r>
      <w:r w:rsidR="00E7485D">
        <w:rPr>
          <w:rFonts w:ascii="Times New Roman" w:hAnsi="Times New Roman" w:cs="Times New Roman"/>
          <w:sz w:val="24"/>
          <w:szCs w:val="24"/>
        </w:rPr>
        <w:t xml:space="preserve">them </w:t>
      </w:r>
      <w:r w:rsidR="00865742" w:rsidRPr="00057A74">
        <w:rPr>
          <w:rFonts w:ascii="Times New Roman" w:hAnsi="Times New Roman" w:cs="Times New Roman"/>
          <w:sz w:val="24"/>
          <w:szCs w:val="24"/>
        </w:rPr>
        <w:t xml:space="preserve">up from 2006 onwards. </w:t>
      </w:r>
      <w:r w:rsidR="00970176">
        <w:rPr>
          <w:rFonts w:ascii="Times New Roman" w:hAnsi="Times New Roman" w:cs="Times New Roman"/>
          <w:sz w:val="24"/>
          <w:szCs w:val="24"/>
        </w:rPr>
        <w:t>There we</w:t>
      </w:r>
      <w:r w:rsidR="00865742" w:rsidRPr="00057A74">
        <w:rPr>
          <w:rFonts w:ascii="Times New Roman" w:hAnsi="Times New Roman" w:cs="Times New Roman"/>
          <w:sz w:val="24"/>
          <w:szCs w:val="24"/>
        </w:rPr>
        <w:t xml:space="preserve">re </w:t>
      </w:r>
      <w:r w:rsidR="00970176">
        <w:rPr>
          <w:rFonts w:ascii="Times New Roman" w:hAnsi="Times New Roman" w:cs="Times New Roman"/>
          <w:sz w:val="24"/>
          <w:szCs w:val="24"/>
        </w:rPr>
        <w:t xml:space="preserve">150,500 of </w:t>
      </w:r>
      <w:r w:rsidR="002C6996" w:rsidRPr="00057A74">
        <w:rPr>
          <w:rFonts w:ascii="Times New Roman" w:hAnsi="Times New Roman" w:cs="Times New Roman"/>
          <w:sz w:val="24"/>
          <w:szCs w:val="24"/>
        </w:rPr>
        <w:t xml:space="preserve">these sanctions </w:t>
      </w:r>
      <w:r w:rsidR="00970176">
        <w:rPr>
          <w:rFonts w:ascii="Times New Roman" w:hAnsi="Times New Roman" w:cs="Times New Roman"/>
          <w:sz w:val="24"/>
          <w:szCs w:val="24"/>
        </w:rPr>
        <w:t xml:space="preserve">in 2013, the lowest number since June 2007. However, </w:t>
      </w:r>
      <w:r w:rsidR="00865742" w:rsidRPr="00057A74">
        <w:rPr>
          <w:rFonts w:ascii="Times New Roman" w:hAnsi="Times New Roman" w:cs="Times New Roman"/>
          <w:sz w:val="24"/>
          <w:szCs w:val="24"/>
        </w:rPr>
        <w:t>the</w:t>
      </w:r>
      <w:r w:rsidR="002C6996" w:rsidRPr="00057A74">
        <w:rPr>
          <w:rFonts w:ascii="Times New Roman" w:hAnsi="Times New Roman" w:cs="Times New Roman"/>
          <w:sz w:val="24"/>
          <w:szCs w:val="24"/>
        </w:rPr>
        <w:t>y</w:t>
      </w:r>
      <w:r w:rsidR="00865742" w:rsidRPr="00057A74">
        <w:rPr>
          <w:rFonts w:ascii="Times New Roman" w:hAnsi="Times New Roman" w:cs="Times New Roman"/>
          <w:sz w:val="24"/>
          <w:szCs w:val="24"/>
        </w:rPr>
        <w:t xml:space="preserve"> are now </w:t>
      </w:r>
      <w:r w:rsidR="002C6996" w:rsidRPr="00057A74">
        <w:rPr>
          <w:rFonts w:ascii="Times New Roman" w:hAnsi="Times New Roman" w:cs="Times New Roman"/>
          <w:sz w:val="24"/>
          <w:szCs w:val="24"/>
        </w:rPr>
        <w:t xml:space="preserve">for </w:t>
      </w:r>
      <w:r w:rsidR="00865742" w:rsidRPr="00057A74">
        <w:rPr>
          <w:rFonts w:ascii="Times New Roman" w:hAnsi="Times New Roman" w:cs="Times New Roman"/>
          <w:sz w:val="24"/>
          <w:szCs w:val="24"/>
        </w:rPr>
        <w:t xml:space="preserve">4 weeks, compared to 1 or 2 weeks from April 2010 to October 2012. Before </w:t>
      </w:r>
      <w:r w:rsidR="002C6996" w:rsidRPr="00057A74">
        <w:rPr>
          <w:rFonts w:ascii="Times New Roman" w:hAnsi="Times New Roman" w:cs="Times New Roman"/>
          <w:sz w:val="24"/>
          <w:szCs w:val="24"/>
        </w:rPr>
        <w:t>April 2010</w:t>
      </w:r>
      <w:r w:rsidR="00865742" w:rsidRPr="00057A74">
        <w:rPr>
          <w:rFonts w:ascii="Times New Roman" w:hAnsi="Times New Roman" w:cs="Times New Roman"/>
          <w:sz w:val="24"/>
          <w:szCs w:val="24"/>
        </w:rPr>
        <w:t xml:space="preserve">, the penalty was ‘disentitlement’, meaning that the claimant’s existing claim was discontinued but they could start another after a small number of waiting days. </w:t>
      </w:r>
      <w:r w:rsidR="00F278E7" w:rsidRPr="00057A74">
        <w:rPr>
          <w:rFonts w:ascii="Times New Roman" w:hAnsi="Times New Roman" w:cs="Times New Roman"/>
          <w:b/>
          <w:sz w:val="24"/>
          <w:szCs w:val="24"/>
        </w:rPr>
        <w:t>(Figure 1</w:t>
      </w:r>
      <w:r w:rsidR="00970176">
        <w:rPr>
          <w:rFonts w:ascii="Times New Roman" w:hAnsi="Times New Roman" w:cs="Times New Roman"/>
          <w:b/>
          <w:sz w:val="24"/>
          <w:szCs w:val="24"/>
        </w:rPr>
        <w:t>4</w:t>
      </w:r>
      <w:r w:rsidR="00F278E7" w:rsidRPr="00057A74">
        <w:rPr>
          <w:rFonts w:ascii="Times New Roman" w:hAnsi="Times New Roman" w:cs="Times New Roman"/>
          <w:b/>
          <w:sz w:val="24"/>
          <w:szCs w:val="24"/>
        </w:rPr>
        <w:t>)</w:t>
      </w:r>
    </w:p>
    <w:p w:rsidR="006D2C8E" w:rsidRPr="00057A74" w:rsidRDefault="00042FFC" w:rsidP="006D2C8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It </w:t>
      </w:r>
      <w:r w:rsidR="007D5766">
        <w:rPr>
          <w:rFonts w:ascii="Times New Roman" w:hAnsi="Times New Roman" w:cs="Times New Roman"/>
          <w:sz w:val="24"/>
          <w:szCs w:val="24"/>
        </w:rPr>
        <w:t>should be</w:t>
      </w:r>
      <w:r>
        <w:rPr>
          <w:rFonts w:ascii="Times New Roman" w:hAnsi="Times New Roman" w:cs="Times New Roman"/>
          <w:sz w:val="24"/>
          <w:szCs w:val="24"/>
        </w:rPr>
        <w:t xml:space="preserve"> no surprise at all that s</w:t>
      </w:r>
      <w:r w:rsidR="00D55EA5" w:rsidRPr="00057A74">
        <w:rPr>
          <w:rFonts w:ascii="Times New Roman" w:hAnsi="Times New Roman" w:cs="Times New Roman"/>
          <w:sz w:val="24"/>
          <w:szCs w:val="24"/>
        </w:rPr>
        <w:t xml:space="preserve">anctions for voluntarily leaving a previous job, or being dismissed from it for misconduct, have </w:t>
      </w:r>
      <w:r>
        <w:rPr>
          <w:rFonts w:ascii="Times New Roman" w:hAnsi="Times New Roman" w:cs="Times New Roman"/>
          <w:sz w:val="24"/>
          <w:szCs w:val="24"/>
        </w:rPr>
        <w:t>started to rise again after collapsing at the start of the current recession (</w:t>
      </w:r>
      <w:r w:rsidRPr="00042FFC">
        <w:rPr>
          <w:rFonts w:ascii="Times New Roman" w:hAnsi="Times New Roman" w:cs="Times New Roman"/>
          <w:b/>
          <w:sz w:val="24"/>
          <w:szCs w:val="24"/>
        </w:rPr>
        <w:t>Figure 15</w:t>
      </w:r>
      <w:r>
        <w:rPr>
          <w:rFonts w:ascii="Times New Roman" w:hAnsi="Times New Roman" w:cs="Times New Roman"/>
          <w:sz w:val="24"/>
          <w:szCs w:val="24"/>
        </w:rPr>
        <w:t xml:space="preserve">). All the statistical evidence back to </w:t>
      </w:r>
      <w:r w:rsidR="007D5766">
        <w:rPr>
          <w:rFonts w:ascii="Times New Roman" w:hAnsi="Times New Roman" w:cs="Times New Roman"/>
          <w:sz w:val="24"/>
          <w:szCs w:val="24"/>
        </w:rPr>
        <w:t xml:space="preserve">the 1920s shows that people are more </w:t>
      </w:r>
      <w:r>
        <w:rPr>
          <w:rFonts w:ascii="Times New Roman" w:hAnsi="Times New Roman" w:cs="Times New Roman"/>
          <w:sz w:val="24"/>
          <w:szCs w:val="24"/>
        </w:rPr>
        <w:t xml:space="preserve">likely to leave a job when it is easier to get another. Although the Coalition, without attempting any justification, has categorised this as a ‘high level’ failure, </w:t>
      </w:r>
      <w:r w:rsidR="007D5766">
        <w:rPr>
          <w:rFonts w:ascii="Times New Roman" w:hAnsi="Times New Roman" w:cs="Times New Roman"/>
          <w:sz w:val="24"/>
          <w:szCs w:val="24"/>
        </w:rPr>
        <w:t>there is no cogent case to</w:t>
      </w:r>
      <w:r>
        <w:rPr>
          <w:rFonts w:ascii="Times New Roman" w:hAnsi="Times New Roman" w:cs="Times New Roman"/>
          <w:sz w:val="24"/>
          <w:szCs w:val="24"/>
        </w:rPr>
        <w:t xml:space="preserve"> regard it as a reason for sanction at all. </w:t>
      </w:r>
    </w:p>
    <w:p w:rsidR="00540171" w:rsidRPr="00057A74" w:rsidRDefault="00540171" w:rsidP="006D2C8E">
      <w:pPr>
        <w:pStyle w:val="ListParagraph"/>
        <w:numPr>
          <w:ilvl w:val="0"/>
          <w:numId w:val="1"/>
        </w:numPr>
        <w:rPr>
          <w:rFonts w:ascii="Times New Roman" w:hAnsi="Times New Roman" w:cs="Times New Roman"/>
          <w:sz w:val="24"/>
          <w:szCs w:val="24"/>
        </w:rPr>
      </w:pPr>
      <w:r w:rsidRPr="00057A74">
        <w:rPr>
          <w:rFonts w:ascii="Times New Roman" w:hAnsi="Times New Roman" w:cs="Times New Roman"/>
          <w:sz w:val="24"/>
          <w:szCs w:val="24"/>
        </w:rPr>
        <w:t xml:space="preserve">Non-availability </w:t>
      </w:r>
      <w:r w:rsidR="002C6996" w:rsidRPr="00057A74">
        <w:rPr>
          <w:rFonts w:ascii="Times New Roman" w:hAnsi="Times New Roman" w:cs="Times New Roman"/>
          <w:sz w:val="24"/>
          <w:szCs w:val="24"/>
        </w:rPr>
        <w:t xml:space="preserve">for employment </w:t>
      </w:r>
      <w:r w:rsidRPr="00057A74">
        <w:rPr>
          <w:rFonts w:ascii="Times New Roman" w:hAnsi="Times New Roman" w:cs="Times New Roman"/>
          <w:sz w:val="24"/>
          <w:szCs w:val="24"/>
        </w:rPr>
        <w:t xml:space="preserve">has also been historically important but this type of disqualification has run at </w:t>
      </w:r>
      <w:r w:rsidR="002C6996" w:rsidRPr="00057A74">
        <w:rPr>
          <w:rFonts w:ascii="Times New Roman" w:hAnsi="Times New Roman" w:cs="Times New Roman"/>
          <w:sz w:val="24"/>
          <w:szCs w:val="24"/>
        </w:rPr>
        <w:t xml:space="preserve">only </w:t>
      </w:r>
      <w:r w:rsidRPr="00057A74">
        <w:rPr>
          <w:rFonts w:ascii="Times New Roman" w:hAnsi="Times New Roman" w:cs="Times New Roman"/>
          <w:sz w:val="24"/>
          <w:szCs w:val="24"/>
        </w:rPr>
        <w:t xml:space="preserve">around 1,000 per month since 2000 and this remains the case. However, the new regime now imposes a loss of benefit of 4 weeks when </w:t>
      </w:r>
      <w:r w:rsidRPr="00057A74">
        <w:rPr>
          <w:rFonts w:ascii="Times New Roman" w:hAnsi="Times New Roman" w:cs="Times New Roman"/>
          <w:sz w:val="24"/>
          <w:szCs w:val="24"/>
        </w:rPr>
        <w:lastRenderedPageBreak/>
        <w:t>previously a claimant able to prove that they had become available could reclaim almost immediately.</w:t>
      </w:r>
    </w:p>
    <w:p w:rsidR="00A26218" w:rsidRPr="00057A74" w:rsidRDefault="00A26218" w:rsidP="006D2C8E">
      <w:pPr>
        <w:rPr>
          <w:rFonts w:ascii="Times New Roman" w:hAnsi="Times New Roman" w:cs="Times New Roman"/>
          <w:sz w:val="24"/>
          <w:szCs w:val="24"/>
        </w:rPr>
      </w:pPr>
    </w:p>
    <w:p w:rsidR="00E935DC" w:rsidRPr="00057A74" w:rsidRDefault="00E935DC" w:rsidP="00E935DC">
      <w:pPr>
        <w:rPr>
          <w:rFonts w:ascii="Times New Roman" w:hAnsi="Times New Roman" w:cs="Times New Roman"/>
          <w:sz w:val="24"/>
          <w:szCs w:val="24"/>
        </w:rPr>
      </w:pPr>
    </w:p>
    <w:p w:rsidR="00295718" w:rsidRPr="00057A74" w:rsidRDefault="00CB7AEE" w:rsidP="00E935DC">
      <w:pPr>
        <w:rPr>
          <w:rFonts w:ascii="Times New Roman" w:hAnsi="Times New Roman" w:cs="Times New Roman"/>
          <w:b/>
          <w:sz w:val="28"/>
          <w:szCs w:val="28"/>
        </w:rPr>
      </w:pPr>
      <w:r w:rsidRPr="00057A74">
        <w:rPr>
          <w:rFonts w:ascii="Times New Roman" w:hAnsi="Times New Roman" w:cs="Times New Roman"/>
          <w:b/>
          <w:sz w:val="28"/>
          <w:szCs w:val="28"/>
        </w:rPr>
        <w:t>Reasons for ESA sanctions</w:t>
      </w:r>
    </w:p>
    <w:p w:rsidR="00CB7AEE" w:rsidRPr="00057A74" w:rsidRDefault="00CB7AEE" w:rsidP="00E935DC">
      <w:pPr>
        <w:rPr>
          <w:rFonts w:ascii="Times New Roman" w:hAnsi="Times New Roman" w:cs="Times New Roman"/>
          <w:b/>
          <w:sz w:val="28"/>
          <w:szCs w:val="28"/>
        </w:rPr>
      </w:pPr>
    </w:p>
    <w:p w:rsidR="00CB7AEE" w:rsidRPr="00057A74" w:rsidRDefault="00194F00" w:rsidP="006D2C8E">
      <w:pPr>
        <w:pStyle w:val="ListParagraph"/>
        <w:numPr>
          <w:ilvl w:val="0"/>
          <w:numId w:val="1"/>
        </w:numPr>
        <w:rPr>
          <w:rFonts w:ascii="Times New Roman" w:hAnsi="Times New Roman" w:cs="Times New Roman"/>
          <w:sz w:val="24"/>
          <w:szCs w:val="24"/>
        </w:rPr>
      </w:pPr>
      <w:r w:rsidRPr="00402C60">
        <w:rPr>
          <w:rFonts w:ascii="Times New Roman" w:hAnsi="Times New Roman" w:cs="Times New Roman"/>
          <w:b/>
          <w:sz w:val="24"/>
          <w:szCs w:val="24"/>
        </w:rPr>
        <w:t xml:space="preserve">The big surge in ESA sanctions </w:t>
      </w:r>
      <w:r w:rsidR="00402C60" w:rsidRPr="00402C60">
        <w:rPr>
          <w:rFonts w:ascii="Times New Roman" w:hAnsi="Times New Roman" w:cs="Times New Roman"/>
          <w:b/>
          <w:sz w:val="24"/>
          <w:szCs w:val="24"/>
        </w:rPr>
        <w:t xml:space="preserve">during 2013 </w:t>
      </w:r>
      <w:r w:rsidR="00B26757">
        <w:rPr>
          <w:rFonts w:ascii="Times New Roman" w:hAnsi="Times New Roman" w:cs="Times New Roman"/>
          <w:b/>
          <w:sz w:val="24"/>
          <w:szCs w:val="24"/>
        </w:rPr>
        <w:t>wa</w:t>
      </w:r>
      <w:r w:rsidRPr="00402C60">
        <w:rPr>
          <w:rFonts w:ascii="Times New Roman" w:hAnsi="Times New Roman" w:cs="Times New Roman"/>
          <w:b/>
          <w:sz w:val="24"/>
          <w:szCs w:val="24"/>
        </w:rPr>
        <w:t>s due to penalties for failure to participate in work related activity</w:t>
      </w:r>
      <w:r>
        <w:rPr>
          <w:rFonts w:ascii="Times New Roman" w:hAnsi="Times New Roman" w:cs="Times New Roman"/>
          <w:sz w:val="24"/>
          <w:szCs w:val="24"/>
        </w:rPr>
        <w:t xml:space="preserve"> </w:t>
      </w:r>
      <w:r w:rsidRPr="00194F00">
        <w:rPr>
          <w:rFonts w:ascii="Times New Roman" w:hAnsi="Times New Roman" w:cs="Times New Roman"/>
          <w:b/>
          <w:sz w:val="24"/>
          <w:szCs w:val="24"/>
        </w:rPr>
        <w:t xml:space="preserve">(Figure </w:t>
      </w:r>
      <w:r w:rsidR="00402C60">
        <w:rPr>
          <w:rFonts w:ascii="Times New Roman" w:hAnsi="Times New Roman" w:cs="Times New Roman"/>
          <w:b/>
          <w:sz w:val="24"/>
          <w:szCs w:val="24"/>
        </w:rPr>
        <w:t>16</w:t>
      </w:r>
      <w:r w:rsidRPr="00194F00">
        <w:rPr>
          <w:rFonts w:ascii="Times New Roman" w:hAnsi="Times New Roman" w:cs="Times New Roman"/>
          <w:b/>
          <w:sz w:val="24"/>
          <w:szCs w:val="24"/>
        </w:rPr>
        <w:t>)</w:t>
      </w:r>
      <w:r>
        <w:rPr>
          <w:rFonts w:ascii="Times New Roman" w:hAnsi="Times New Roman" w:cs="Times New Roman"/>
          <w:sz w:val="24"/>
          <w:szCs w:val="24"/>
        </w:rPr>
        <w:t>. By December 2013 this reason accounted for 87% of ESA sanctions</w:t>
      </w:r>
      <w:r w:rsidR="001620C5">
        <w:rPr>
          <w:rFonts w:ascii="Times New Roman" w:hAnsi="Times New Roman" w:cs="Times New Roman"/>
          <w:sz w:val="24"/>
          <w:szCs w:val="24"/>
        </w:rPr>
        <w:t>, the other 13% being for failure to attend a work related interview</w:t>
      </w:r>
      <w:r>
        <w:rPr>
          <w:rFonts w:ascii="Times New Roman" w:hAnsi="Times New Roman" w:cs="Times New Roman"/>
          <w:sz w:val="24"/>
          <w:szCs w:val="24"/>
        </w:rPr>
        <w:t xml:space="preserve">. This is in contrast to the experience under the Labour government, when the only reason </w:t>
      </w:r>
      <w:r w:rsidR="00402C60">
        <w:rPr>
          <w:rFonts w:ascii="Times New Roman" w:hAnsi="Times New Roman" w:cs="Times New Roman"/>
          <w:sz w:val="24"/>
          <w:szCs w:val="24"/>
        </w:rPr>
        <w:t xml:space="preserve">for sanction </w:t>
      </w:r>
      <w:r>
        <w:rPr>
          <w:rFonts w:ascii="Times New Roman" w:hAnsi="Times New Roman" w:cs="Times New Roman"/>
          <w:sz w:val="24"/>
          <w:szCs w:val="24"/>
        </w:rPr>
        <w:t>was failure to attend a</w:t>
      </w:r>
      <w:r w:rsidR="001620C5">
        <w:rPr>
          <w:rFonts w:ascii="Times New Roman" w:hAnsi="Times New Roman" w:cs="Times New Roman"/>
          <w:sz w:val="24"/>
          <w:szCs w:val="24"/>
        </w:rPr>
        <w:t>n</w:t>
      </w:r>
      <w:r>
        <w:rPr>
          <w:rFonts w:ascii="Times New Roman" w:hAnsi="Times New Roman" w:cs="Times New Roman"/>
          <w:sz w:val="24"/>
          <w:szCs w:val="24"/>
        </w:rPr>
        <w:t xml:space="preserve"> interview, and there were no sanctions in relation to work related activity.</w:t>
      </w:r>
      <w:r w:rsidR="00B26757">
        <w:rPr>
          <w:rFonts w:ascii="Times New Roman" w:hAnsi="Times New Roman" w:cs="Times New Roman"/>
          <w:sz w:val="24"/>
          <w:szCs w:val="24"/>
        </w:rPr>
        <w:t xml:space="preserve"> From these figures it looks as though the big spike in ESA sanctions from their start in 2008 up to summer 2011 may well have been due to an initial lack of awareness among claimants that attendance at these interviews had become compulsory. By contrast, the current spike under the Coalition is clearly due to aggressive pursuit of ‘activation’.</w:t>
      </w:r>
    </w:p>
    <w:p w:rsidR="00CF7E9D" w:rsidRDefault="00CF7E9D" w:rsidP="00CF7E9D">
      <w:pPr>
        <w:rPr>
          <w:rFonts w:ascii="Times New Roman" w:hAnsi="Times New Roman" w:cs="Times New Roman"/>
          <w:sz w:val="24"/>
          <w:szCs w:val="24"/>
        </w:rPr>
      </w:pPr>
    </w:p>
    <w:p w:rsidR="00CF7E9D" w:rsidRPr="00057A74" w:rsidRDefault="00CF7E9D" w:rsidP="00CF7E9D">
      <w:pPr>
        <w:rPr>
          <w:rFonts w:ascii="Times New Roman" w:hAnsi="Times New Roman" w:cs="Times New Roman"/>
          <w:sz w:val="24"/>
          <w:szCs w:val="24"/>
        </w:rPr>
      </w:pPr>
    </w:p>
    <w:p w:rsidR="00CF7E9D" w:rsidRPr="00057A74" w:rsidRDefault="00CF7E9D" w:rsidP="00CF7E9D">
      <w:pPr>
        <w:rPr>
          <w:rFonts w:ascii="Times New Roman" w:hAnsi="Times New Roman" w:cs="Times New Roman"/>
          <w:b/>
          <w:sz w:val="28"/>
          <w:szCs w:val="28"/>
        </w:rPr>
      </w:pPr>
      <w:r w:rsidRPr="00057A74">
        <w:rPr>
          <w:rFonts w:ascii="Times New Roman" w:hAnsi="Times New Roman" w:cs="Times New Roman"/>
          <w:b/>
          <w:sz w:val="28"/>
          <w:szCs w:val="28"/>
        </w:rPr>
        <w:t xml:space="preserve">The Work Programme: </w:t>
      </w:r>
      <w:r w:rsidR="00646191">
        <w:rPr>
          <w:rFonts w:ascii="Times New Roman" w:hAnsi="Times New Roman" w:cs="Times New Roman"/>
          <w:b/>
          <w:sz w:val="28"/>
          <w:szCs w:val="28"/>
        </w:rPr>
        <w:t>Revised figures, but still f</w:t>
      </w:r>
      <w:r w:rsidR="009D3382">
        <w:rPr>
          <w:rFonts w:ascii="Times New Roman" w:hAnsi="Times New Roman" w:cs="Times New Roman"/>
          <w:b/>
          <w:sz w:val="28"/>
          <w:szCs w:val="28"/>
        </w:rPr>
        <w:t>ar more</w:t>
      </w:r>
      <w:r w:rsidRPr="00057A74">
        <w:rPr>
          <w:rFonts w:ascii="Times New Roman" w:hAnsi="Times New Roman" w:cs="Times New Roman"/>
          <w:b/>
          <w:sz w:val="28"/>
          <w:szCs w:val="28"/>
        </w:rPr>
        <w:t xml:space="preserve"> </w:t>
      </w:r>
      <w:r w:rsidR="009C706E">
        <w:rPr>
          <w:rFonts w:ascii="Times New Roman" w:hAnsi="Times New Roman" w:cs="Times New Roman"/>
          <w:b/>
          <w:sz w:val="28"/>
          <w:szCs w:val="28"/>
        </w:rPr>
        <w:t xml:space="preserve">JSA </w:t>
      </w:r>
      <w:r w:rsidRPr="00057A74">
        <w:rPr>
          <w:rFonts w:ascii="Times New Roman" w:hAnsi="Times New Roman" w:cs="Times New Roman"/>
          <w:b/>
          <w:sz w:val="28"/>
          <w:szCs w:val="28"/>
        </w:rPr>
        <w:t xml:space="preserve">sanctions </w:t>
      </w:r>
      <w:r w:rsidR="009D3382">
        <w:rPr>
          <w:rFonts w:ascii="Times New Roman" w:hAnsi="Times New Roman" w:cs="Times New Roman"/>
          <w:b/>
          <w:sz w:val="28"/>
          <w:szCs w:val="28"/>
        </w:rPr>
        <w:t>than</w:t>
      </w:r>
      <w:r w:rsidRPr="00057A74">
        <w:rPr>
          <w:rFonts w:ascii="Times New Roman" w:hAnsi="Times New Roman" w:cs="Times New Roman"/>
          <w:b/>
          <w:sz w:val="28"/>
          <w:szCs w:val="28"/>
        </w:rPr>
        <w:t xml:space="preserve"> job </w:t>
      </w:r>
      <w:r w:rsidR="00AE08B0">
        <w:rPr>
          <w:rFonts w:ascii="Times New Roman" w:hAnsi="Times New Roman" w:cs="Times New Roman"/>
          <w:b/>
          <w:sz w:val="28"/>
          <w:szCs w:val="28"/>
        </w:rPr>
        <w:t>outcome</w:t>
      </w:r>
      <w:r w:rsidRPr="00057A74">
        <w:rPr>
          <w:rFonts w:ascii="Times New Roman" w:hAnsi="Times New Roman" w:cs="Times New Roman"/>
          <w:b/>
          <w:sz w:val="28"/>
          <w:szCs w:val="28"/>
        </w:rPr>
        <w:t>s</w:t>
      </w:r>
    </w:p>
    <w:p w:rsidR="00CF7E9D" w:rsidRPr="00057A74" w:rsidRDefault="00CF7E9D" w:rsidP="00CF7E9D">
      <w:pPr>
        <w:rPr>
          <w:rFonts w:ascii="Times New Roman" w:hAnsi="Times New Roman" w:cs="Times New Roman"/>
          <w:sz w:val="24"/>
          <w:szCs w:val="24"/>
        </w:rPr>
      </w:pPr>
    </w:p>
    <w:p w:rsidR="00646191" w:rsidRDefault="00646191" w:rsidP="0099747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previous briefing stated that up to September 2013, contractors had</w:t>
      </w:r>
      <w:r w:rsidRPr="00057A74">
        <w:rPr>
          <w:rFonts w:ascii="Times New Roman" w:hAnsi="Times New Roman" w:cs="Times New Roman"/>
          <w:sz w:val="24"/>
          <w:szCs w:val="24"/>
        </w:rPr>
        <w:t xml:space="preserve"> been responsible for twice as many sanctions on the </w:t>
      </w:r>
      <w:r>
        <w:rPr>
          <w:rFonts w:ascii="Times New Roman" w:hAnsi="Times New Roman" w:cs="Times New Roman"/>
          <w:sz w:val="24"/>
          <w:szCs w:val="24"/>
        </w:rPr>
        <w:t>JSA claimants referred to them as they had</w:t>
      </w:r>
      <w:r w:rsidRPr="00057A74">
        <w:rPr>
          <w:rFonts w:ascii="Times New Roman" w:hAnsi="Times New Roman" w:cs="Times New Roman"/>
          <w:sz w:val="24"/>
          <w:szCs w:val="24"/>
        </w:rPr>
        <w:t xml:space="preserve"> produced job outcomes</w:t>
      </w:r>
      <w:r>
        <w:rPr>
          <w:rFonts w:ascii="Times New Roman" w:hAnsi="Times New Roman" w:cs="Times New Roman"/>
          <w:sz w:val="24"/>
          <w:szCs w:val="24"/>
        </w:rPr>
        <w:t xml:space="preserve"> for those claimants</w:t>
      </w:r>
      <w:r w:rsidRPr="00057A74">
        <w:rPr>
          <w:rFonts w:ascii="Times New Roman" w:hAnsi="Times New Roman" w:cs="Times New Roman"/>
          <w:sz w:val="24"/>
          <w:szCs w:val="24"/>
        </w:rPr>
        <w:t xml:space="preserve">:  394,759 sanctions and 198,750 job outcomes. </w:t>
      </w:r>
      <w:r>
        <w:rPr>
          <w:rFonts w:ascii="Times New Roman" w:hAnsi="Times New Roman" w:cs="Times New Roman"/>
          <w:sz w:val="24"/>
          <w:szCs w:val="24"/>
        </w:rPr>
        <w:t xml:space="preserve"> The DWP has now revised the number of sanctions downwards to 370,606, so that a</w:t>
      </w:r>
      <w:r w:rsidR="00285766">
        <w:rPr>
          <w:rFonts w:ascii="Times New Roman" w:hAnsi="Times New Roman" w:cs="Times New Roman"/>
          <w:sz w:val="24"/>
          <w:szCs w:val="24"/>
        </w:rPr>
        <w:t>s of</w:t>
      </w:r>
      <w:r>
        <w:rPr>
          <w:rFonts w:ascii="Times New Roman" w:hAnsi="Times New Roman" w:cs="Times New Roman"/>
          <w:sz w:val="24"/>
          <w:szCs w:val="24"/>
        </w:rPr>
        <w:t xml:space="preserve"> September 2013 there had actually been 86% more sanctions than job outcomes, not twice as many.</w:t>
      </w:r>
      <w:r>
        <w:rPr>
          <w:rStyle w:val="EndnoteReference"/>
          <w:rFonts w:ascii="Times New Roman" w:hAnsi="Times New Roman" w:cs="Times New Roman"/>
          <w:sz w:val="24"/>
          <w:szCs w:val="24"/>
        </w:rPr>
        <w:endnoteReference w:id="13"/>
      </w:r>
      <w:r>
        <w:rPr>
          <w:rFonts w:ascii="Times New Roman" w:hAnsi="Times New Roman" w:cs="Times New Roman"/>
          <w:sz w:val="24"/>
          <w:szCs w:val="24"/>
        </w:rPr>
        <w:t xml:space="preserve"> </w:t>
      </w:r>
    </w:p>
    <w:p w:rsidR="00CF7E9D" w:rsidRPr="00646191" w:rsidRDefault="00646191" w:rsidP="00CF7E9D">
      <w:pPr>
        <w:pStyle w:val="ListParagraph"/>
        <w:numPr>
          <w:ilvl w:val="0"/>
          <w:numId w:val="1"/>
        </w:numPr>
        <w:rPr>
          <w:rFonts w:ascii="Times New Roman" w:hAnsi="Times New Roman" w:cs="Times New Roman"/>
          <w:sz w:val="24"/>
          <w:szCs w:val="24"/>
        </w:rPr>
      </w:pPr>
      <w:r w:rsidRPr="00646191">
        <w:rPr>
          <w:rFonts w:ascii="Times New Roman" w:hAnsi="Times New Roman" w:cs="Times New Roman"/>
          <w:sz w:val="24"/>
          <w:szCs w:val="24"/>
        </w:rPr>
        <w:t xml:space="preserve">At December 2013, the </w:t>
      </w:r>
      <w:r w:rsidR="00285766">
        <w:rPr>
          <w:rFonts w:ascii="Times New Roman" w:hAnsi="Times New Roman" w:cs="Times New Roman"/>
          <w:sz w:val="24"/>
          <w:szCs w:val="24"/>
        </w:rPr>
        <w:t xml:space="preserve">revised </w:t>
      </w:r>
      <w:r w:rsidRPr="00646191">
        <w:rPr>
          <w:rFonts w:ascii="Times New Roman" w:hAnsi="Times New Roman" w:cs="Times New Roman"/>
          <w:sz w:val="24"/>
          <w:szCs w:val="24"/>
        </w:rPr>
        <w:t>cumulative total of Work Programme sanctions was 445,948, an increase of 75,342 over the revised September 2013 figure, while the cumulative total of job outcomes was 239,080, an increase of 40,320</w:t>
      </w:r>
      <w:r w:rsidR="00285766">
        <w:rPr>
          <w:rFonts w:ascii="Times New Roman" w:hAnsi="Times New Roman" w:cs="Times New Roman"/>
          <w:sz w:val="24"/>
          <w:szCs w:val="24"/>
        </w:rPr>
        <w:t xml:space="preserve"> over September. S</w:t>
      </w:r>
      <w:r w:rsidRPr="00646191">
        <w:rPr>
          <w:rFonts w:ascii="Times New Roman" w:hAnsi="Times New Roman" w:cs="Times New Roman"/>
          <w:sz w:val="24"/>
          <w:szCs w:val="24"/>
        </w:rPr>
        <w:t xml:space="preserve">anctions remained 86% ahead of job outcomes. </w:t>
      </w:r>
      <w:r w:rsidR="00285766">
        <w:rPr>
          <w:rFonts w:ascii="Times New Roman" w:hAnsi="Times New Roman" w:cs="Times New Roman"/>
          <w:b/>
          <w:sz w:val="24"/>
          <w:szCs w:val="24"/>
        </w:rPr>
        <w:t>(Figure 17</w:t>
      </w:r>
      <w:r w:rsidR="00DC1465" w:rsidRPr="00646191">
        <w:rPr>
          <w:rFonts w:ascii="Times New Roman" w:hAnsi="Times New Roman" w:cs="Times New Roman"/>
          <w:b/>
          <w:sz w:val="24"/>
          <w:szCs w:val="24"/>
        </w:rPr>
        <w:t>)</w:t>
      </w:r>
      <w:r w:rsidR="00AE08B0" w:rsidRPr="00646191">
        <w:rPr>
          <w:rFonts w:ascii="Times New Roman" w:hAnsi="Times New Roman" w:cs="Times New Roman"/>
          <w:b/>
          <w:sz w:val="24"/>
          <w:szCs w:val="24"/>
        </w:rPr>
        <w:t xml:space="preserve"> </w:t>
      </w:r>
    </w:p>
    <w:p w:rsidR="00CF7E9D" w:rsidRDefault="00CF7E9D" w:rsidP="00CF7E9D">
      <w:pPr>
        <w:rPr>
          <w:rFonts w:ascii="Times New Roman" w:hAnsi="Times New Roman" w:cs="Times New Roman"/>
          <w:sz w:val="24"/>
          <w:szCs w:val="24"/>
        </w:rPr>
      </w:pPr>
    </w:p>
    <w:p w:rsidR="00D92139" w:rsidRPr="00057A74" w:rsidRDefault="00D92139" w:rsidP="00CF7E9D">
      <w:pPr>
        <w:rPr>
          <w:rFonts w:ascii="Times New Roman" w:hAnsi="Times New Roman" w:cs="Times New Roman"/>
          <w:sz w:val="24"/>
          <w:szCs w:val="24"/>
        </w:rPr>
      </w:pPr>
    </w:p>
    <w:p w:rsidR="00FD1172" w:rsidRDefault="00850539" w:rsidP="00CF7E9D">
      <w:pPr>
        <w:rPr>
          <w:rFonts w:ascii="Times New Roman" w:hAnsi="Times New Roman" w:cs="Times New Roman"/>
          <w:b/>
          <w:sz w:val="28"/>
          <w:szCs w:val="28"/>
        </w:rPr>
      </w:pPr>
      <w:r>
        <w:rPr>
          <w:rFonts w:ascii="Times New Roman" w:hAnsi="Times New Roman" w:cs="Times New Roman"/>
          <w:b/>
          <w:sz w:val="28"/>
          <w:szCs w:val="28"/>
        </w:rPr>
        <w:t>There is</w:t>
      </w:r>
      <w:r w:rsidR="0061715C">
        <w:rPr>
          <w:rFonts w:ascii="Times New Roman" w:hAnsi="Times New Roman" w:cs="Times New Roman"/>
          <w:b/>
          <w:sz w:val="28"/>
          <w:szCs w:val="28"/>
        </w:rPr>
        <w:t xml:space="preserve"> defective </w:t>
      </w:r>
      <w:r w:rsidR="00D92139">
        <w:rPr>
          <w:rFonts w:ascii="Times New Roman" w:hAnsi="Times New Roman" w:cs="Times New Roman"/>
          <w:b/>
          <w:sz w:val="28"/>
          <w:szCs w:val="28"/>
        </w:rPr>
        <w:t>administration of</w:t>
      </w:r>
      <w:r w:rsidR="0061715C">
        <w:rPr>
          <w:rFonts w:ascii="Times New Roman" w:hAnsi="Times New Roman" w:cs="Times New Roman"/>
          <w:b/>
          <w:sz w:val="28"/>
          <w:szCs w:val="28"/>
        </w:rPr>
        <w:t xml:space="preserve"> sanctions referrals by external contractors</w:t>
      </w:r>
      <w:r>
        <w:rPr>
          <w:rFonts w:ascii="Times New Roman" w:hAnsi="Times New Roman" w:cs="Times New Roman"/>
          <w:b/>
          <w:sz w:val="28"/>
          <w:szCs w:val="28"/>
        </w:rPr>
        <w:t xml:space="preserve"> on a massive scale</w:t>
      </w:r>
      <w:r w:rsidR="0061715C">
        <w:rPr>
          <w:rFonts w:ascii="Times New Roman" w:hAnsi="Times New Roman" w:cs="Times New Roman"/>
          <w:b/>
          <w:sz w:val="28"/>
          <w:szCs w:val="28"/>
        </w:rPr>
        <w:t xml:space="preserve"> </w:t>
      </w:r>
    </w:p>
    <w:p w:rsidR="00FD1172" w:rsidRDefault="00FD1172" w:rsidP="00CF7E9D">
      <w:pPr>
        <w:rPr>
          <w:rFonts w:ascii="Times New Roman" w:hAnsi="Times New Roman" w:cs="Times New Roman"/>
          <w:b/>
          <w:sz w:val="28"/>
          <w:szCs w:val="28"/>
        </w:rPr>
      </w:pPr>
    </w:p>
    <w:p w:rsidR="00CF7E9D" w:rsidRPr="00057A74" w:rsidRDefault="00FD1172" w:rsidP="00CF7E9D">
      <w:pPr>
        <w:rPr>
          <w:rFonts w:ascii="Times New Roman" w:hAnsi="Times New Roman" w:cs="Times New Roman"/>
          <w:sz w:val="24"/>
          <w:szCs w:val="24"/>
        </w:rPr>
      </w:pPr>
      <w:r w:rsidRPr="00FD1172">
        <w:rPr>
          <w:rFonts w:ascii="Times New Roman" w:hAnsi="Times New Roman" w:cs="Times New Roman"/>
          <w:b/>
          <w:sz w:val="24"/>
          <w:szCs w:val="24"/>
        </w:rPr>
        <w:t>T</w:t>
      </w:r>
      <w:r w:rsidR="0061715C" w:rsidRPr="00FD1172">
        <w:rPr>
          <w:rFonts w:ascii="Times New Roman" w:hAnsi="Times New Roman" w:cs="Times New Roman"/>
          <w:b/>
          <w:sz w:val="24"/>
          <w:szCs w:val="24"/>
        </w:rPr>
        <w:t xml:space="preserve">he percentage of </w:t>
      </w:r>
      <w:r w:rsidR="00064FE9">
        <w:rPr>
          <w:rFonts w:ascii="Times New Roman" w:hAnsi="Times New Roman" w:cs="Times New Roman"/>
          <w:b/>
          <w:sz w:val="24"/>
          <w:szCs w:val="24"/>
        </w:rPr>
        <w:t xml:space="preserve">contractor </w:t>
      </w:r>
      <w:r w:rsidR="007F1B22">
        <w:rPr>
          <w:rFonts w:ascii="Times New Roman" w:hAnsi="Times New Roman" w:cs="Times New Roman"/>
          <w:b/>
          <w:sz w:val="24"/>
          <w:szCs w:val="24"/>
        </w:rPr>
        <w:t xml:space="preserve">sanction </w:t>
      </w:r>
      <w:r w:rsidR="0061715C" w:rsidRPr="00FD1172">
        <w:rPr>
          <w:rFonts w:ascii="Times New Roman" w:hAnsi="Times New Roman" w:cs="Times New Roman"/>
          <w:b/>
          <w:sz w:val="24"/>
          <w:szCs w:val="24"/>
        </w:rPr>
        <w:t xml:space="preserve">referrals </w:t>
      </w:r>
      <w:r w:rsidR="007F1B22">
        <w:rPr>
          <w:rFonts w:ascii="Times New Roman" w:hAnsi="Times New Roman" w:cs="Times New Roman"/>
          <w:b/>
          <w:sz w:val="24"/>
          <w:szCs w:val="24"/>
        </w:rPr>
        <w:t xml:space="preserve">which are </w:t>
      </w:r>
      <w:r w:rsidR="0061715C" w:rsidRPr="00FD1172">
        <w:rPr>
          <w:rFonts w:ascii="Times New Roman" w:hAnsi="Times New Roman" w:cs="Times New Roman"/>
          <w:b/>
          <w:sz w:val="24"/>
          <w:szCs w:val="24"/>
        </w:rPr>
        <w:t xml:space="preserve">cancelled is </w:t>
      </w:r>
      <w:r w:rsidR="00F934FD" w:rsidRPr="00FD1172">
        <w:rPr>
          <w:rFonts w:ascii="Times New Roman" w:hAnsi="Times New Roman" w:cs="Times New Roman"/>
          <w:b/>
          <w:sz w:val="24"/>
          <w:szCs w:val="24"/>
        </w:rPr>
        <w:t>three to</w:t>
      </w:r>
      <w:r w:rsidR="00D05DDD" w:rsidRPr="00FD1172">
        <w:rPr>
          <w:rFonts w:ascii="Times New Roman" w:hAnsi="Times New Roman" w:cs="Times New Roman"/>
          <w:b/>
          <w:sz w:val="24"/>
          <w:szCs w:val="24"/>
        </w:rPr>
        <w:t xml:space="preserve"> </w:t>
      </w:r>
      <w:r w:rsidR="0061715C" w:rsidRPr="00FD1172">
        <w:rPr>
          <w:rFonts w:ascii="Times New Roman" w:hAnsi="Times New Roman" w:cs="Times New Roman"/>
          <w:b/>
          <w:sz w:val="24"/>
          <w:szCs w:val="24"/>
        </w:rPr>
        <w:t>four times greater than for internal</w:t>
      </w:r>
      <w:r w:rsidR="00AE621D" w:rsidRPr="00FD1172">
        <w:rPr>
          <w:rFonts w:ascii="Times New Roman" w:hAnsi="Times New Roman" w:cs="Times New Roman"/>
          <w:b/>
          <w:sz w:val="24"/>
          <w:szCs w:val="24"/>
        </w:rPr>
        <w:t xml:space="preserve"> DWP </w:t>
      </w:r>
      <w:r w:rsidR="0061715C" w:rsidRPr="00FD1172">
        <w:rPr>
          <w:rFonts w:ascii="Times New Roman" w:hAnsi="Times New Roman" w:cs="Times New Roman"/>
          <w:b/>
          <w:sz w:val="24"/>
          <w:szCs w:val="24"/>
        </w:rPr>
        <w:t xml:space="preserve">referrals. In 2013, there were </w:t>
      </w:r>
      <w:r w:rsidR="00421BAA">
        <w:rPr>
          <w:rFonts w:ascii="Times New Roman" w:hAnsi="Times New Roman" w:cs="Times New Roman"/>
          <w:b/>
          <w:sz w:val="24"/>
          <w:szCs w:val="24"/>
        </w:rPr>
        <w:t>some 450</w:t>
      </w:r>
      <w:r w:rsidR="0061715C" w:rsidRPr="00FD1172">
        <w:rPr>
          <w:rFonts w:ascii="Times New Roman" w:hAnsi="Times New Roman" w:cs="Times New Roman"/>
          <w:b/>
          <w:sz w:val="24"/>
          <w:szCs w:val="24"/>
        </w:rPr>
        <w:t xml:space="preserve">,000 cancelled contractor referrals compared to </w:t>
      </w:r>
      <w:r w:rsidR="00421BAA">
        <w:rPr>
          <w:rFonts w:ascii="Times New Roman" w:hAnsi="Times New Roman" w:cs="Times New Roman"/>
          <w:b/>
          <w:sz w:val="24"/>
          <w:szCs w:val="24"/>
        </w:rPr>
        <w:t>some 100</w:t>
      </w:r>
      <w:r w:rsidR="00D92139" w:rsidRPr="00FD1172">
        <w:rPr>
          <w:rFonts w:ascii="Times New Roman" w:hAnsi="Times New Roman" w:cs="Times New Roman"/>
          <w:b/>
          <w:sz w:val="24"/>
          <w:szCs w:val="24"/>
        </w:rPr>
        <w:t>,000 cancelled internal DWP referrals</w:t>
      </w:r>
      <w:r w:rsidR="00064FE9">
        <w:rPr>
          <w:rFonts w:ascii="Times New Roman" w:hAnsi="Times New Roman" w:cs="Times New Roman"/>
          <w:b/>
          <w:sz w:val="24"/>
          <w:szCs w:val="24"/>
        </w:rPr>
        <w:t xml:space="preserve">, although </w:t>
      </w:r>
      <w:r w:rsidR="007F1B22">
        <w:rPr>
          <w:rFonts w:ascii="Times New Roman" w:hAnsi="Times New Roman" w:cs="Times New Roman"/>
          <w:b/>
          <w:sz w:val="24"/>
          <w:szCs w:val="24"/>
        </w:rPr>
        <w:t xml:space="preserve">contractors and DWP both made around </w:t>
      </w:r>
      <w:r w:rsidR="00064FE9">
        <w:rPr>
          <w:rFonts w:ascii="Times New Roman" w:hAnsi="Times New Roman" w:cs="Times New Roman"/>
          <w:b/>
          <w:sz w:val="24"/>
          <w:szCs w:val="24"/>
        </w:rPr>
        <w:t xml:space="preserve">the </w:t>
      </w:r>
      <w:r w:rsidR="007F1B22">
        <w:rPr>
          <w:rFonts w:ascii="Times New Roman" w:hAnsi="Times New Roman" w:cs="Times New Roman"/>
          <w:b/>
          <w:sz w:val="24"/>
          <w:szCs w:val="24"/>
        </w:rPr>
        <w:t xml:space="preserve">same </w:t>
      </w:r>
      <w:r w:rsidR="00064FE9">
        <w:rPr>
          <w:rFonts w:ascii="Times New Roman" w:hAnsi="Times New Roman" w:cs="Times New Roman"/>
          <w:b/>
          <w:sz w:val="24"/>
          <w:szCs w:val="24"/>
        </w:rPr>
        <w:t>total number of referrals</w:t>
      </w:r>
      <w:r w:rsidR="00D92139" w:rsidRPr="00FD1172">
        <w:rPr>
          <w:rFonts w:ascii="Times New Roman" w:hAnsi="Times New Roman" w:cs="Times New Roman"/>
          <w:b/>
          <w:sz w:val="24"/>
          <w:szCs w:val="24"/>
        </w:rPr>
        <w:t xml:space="preserve">. </w:t>
      </w:r>
    </w:p>
    <w:p w:rsidR="00850539" w:rsidRDefault="00D92139" w:rsidP="00CF7E9D">
      <w:pPr>
        <w:rPr>
          <w:rFonts w:ascii="Times New Roman" w:hAnsi="Times New Roman" w:cs="Times New Roman"/>
          <w:sz w:val="24"/>
          <w:szCs w:val="24"/>
        </w:rPr>
      </w:pPr>
      <w:r w:rsidRPr="00057A74">
        <w:rPr>
          <w:rFonts w:ascii="Times New Roman" w:hAnsi="Times New Roman" w:cs="Times New Roman"/>
          <w:sz w:val="24"/>
          <w:szCs w:val="24"/>
        </w:rPr>
        <w:t xml:space="preserve">Sanction referrals are cancelled either (a) because at the time of the referral the claimant is no longer claiming or is ineligible for JSA, or (b) because the referral </w:t>
      </w:r>
      <w:r w:rsidR="00850539">
        <w:rPr>
          <w:rFonts w:ascii="Times New Roman" w:hAnsi="Times New Roman" w:cs="Times New Roman"/>
          <w:sz w:val="24"/>
          <w:szCs w:val="24"/>
        </w:rPr>
        <w:t>paperwork does not provide an adequate basis for a sanction to proceed</w:t>
      </w:r>
      <w:r w:rsidRPr="00057A74">
        <w:rPr>
          <w:rFonts w:ascii="Times New Roman" w:hAnsi="Times New Roman" w:cs="Times New Roman"/>
          <w:sz w:val="24"/>
          <w:szCs w:val="24"/>
        </w:rPr>
        <w:t>.</w:t>
      </w:r>
      <w:r w:rsidR="002B0255">
        <w:rPr>
          <w:rStyle w:val="EndnoteReference"/>
          <w:rFonts w:ascii="Times New Roman" w:hAnsi="Times New Roman" w:cs="Times New Roman"/>
          <w:sz w:val="24"/>
          <w:szCs w:val="24"/>
        </w:rPr>
        <w:endnoteReference w:id="14"/>
      </w:r>
      <w:r w:rsidRPr="00057A74">
        <w:rPr>
          <w:rFonts w:ascii="Times New Roman" w:hAnsi="Times New Roman" w:cs="Times New Roman"/>
          <w:sz w:val="24"/>
          <w:szCs w:val="24"/>
        </w:rPr>
        <w:t xml:space="preserve"> </w:t>
      </w:r>
      <w:r>
        <w:rPr>
          <w:rFonts w:ascii="Times New Roman" w:hAnsi="Times New Roman" w:cs="Times New Roman"/>
          <w:sz w:val="24"/>
          <w:szCs w:val="24"/>
        </w:rPr>
        <w:t xml:space="preserve">The previous briefing highlighted the high rate of cancelled referrals by </w:t>
      </w:r>
      <w:r w:rsidR="008C3DBB" w:rsidRPr="00057A74">
        <w:rPr>
          <w:rFonts w:ascii="Times New Roman" w:hAnsi="Times New Roman" w:cs="Times New Roman"/>
          <w:sz w:val="24"/>
          <w:szCs w:val="24"/>
        </w:rPr>
        <w:t xml:space="preserve">Work Programme </w:t>
      </w:r>
      <w:r>
        <w:rPr>
          <w:rFonts w:ascii="Times New Roman" w:hAnsi="Times New Roman" w:cs="Times New Roman"/>
          <w:sz w:val="24"/>
          <w:szCs w:val="24"/>
        </w:rPr>
        <w:t xml:space="preserve">contractors, and pointed out that </w:t>
      </w:r>
      <w:r w:rsidR="00850539">
        <w:rPr>
          <w:rFonts w:ascii="Times New Roman" w:hAnsi="Times New Roman" w:cs="Times New Roman"/>
          <w:sz w:val="24"/>
          <w:szCs w:val="24"/>
        </w:rPr>
        <w:t xml:space="preserve">because </w:t>
      </w:r>
      <w:r>
        <w:rPr>
          <w:rFonts w:ascii="Times New Roman" w:hAnsi="Times New Roman" w:cs="Times New Roman"/>
          <w:sz w:val="24"/>
          <w:szCs w:val="24"/>
        </w:rPr>
        <w:t>this could not be explained by claimants leaving benefit between being referred to the programme and the time of their first appointment with the contractor</w:t>
      </w:r>
      <w:r w:rsidR="00850539">
        <w:rPr>
          <w:rFonts w:ascii="Times New Roman" w:hAnsi="Times New Roman" w:cs="Times New Roman"/>
          <w:sz w:val="24"/>
          <w:szCs w:val="24"/>
        </w:rPr>
        <w:t>, it must be substantially due to defective paperwork by contractors</w:t>
      </w:r>
      <w:r>
        <w:rPr>
          <w:rFonts w:ascii="Times New Roman" w:hAnsi="Times New Roman" w:cs="Times New Roman"/>
          <w:sz w:val="24"/>
          <w:szCs w:val="24"/>
        </w:rPr>
        <w:t xml:space="preserve">. </w:t>
      </w:r>
    </w:p>
    <w:p w:rsidR="00D92139" w:rsidRDefault="00850539" w:rsidP="00CF7E9D">
      <w:pPr>
        <w:rPr>
          <w:rFonts w:ascii="Times New Roman" w:hAnsi="Times New Roman" w:cs="Times New Roman"/>
          <w:sz w:val="24"/>
          <w:szCs w:val="24"/>
        </w:rPr>
      </w:pPr>
      <w:r>
        <w:rPr>
          <w:rFonts w:ascii="Times New Roman" w:hAnsi="Times New Roman" w:cs="Times New Roman"/>
          <w:sz w:val="24"/>
          <w:szCs w:val="24"/>
        </w:rPr>
        <w:lastRenderedPageBreak/>
        <w:t xml:space="preserve">This analysis has now been extended to the other types of sanction which involve external contractors: JSA Mandatory Work Activity/Work </w:t>
      </w:r>
      <w:proofErr w:type="gramStart"/>
      <w:r>
        <w:rPr>
          <w:rFonts w:ascii="Times New Roman" w:hAnsi="Times New Roman" w:cs="Times New Roman"/>
          <w:sz w:val="24"/>
          <w:szCs w:val="24"/>
        </w:rPr>
        <w:t>Experience,</w:t>
      </w:r>
      <w:proofErr w:type="gramEnd"/>
      <w:r>
        <w:rPr>
          <w:rFonts w:ascii="Times New Roman" w:hAnsi="Times New Roman" w:cs="Times New Roman"/>
          <w:sz w:val="24"/>
          <w:szCs w:val="24"/>
        </w:rPr>
        <w:t xml:space="preserve"> and ESA (where it was shown above that 87% of sanctions now relate to Work Related Activity).</w:t>
      </w:r>
      <w:r w:rsidRPr="00850539">
        <w:rPr>
          <w:rFonts w:ascii="Times New Roman" w:hAnsi="Times New Roman" w:cs="Times New Roman"/>
          <w:b/>
          <w:sz w:val="24"/>
          <w:szCs w:val="24"/>
        </w:rPr>
        <w:t xml:space="preserve"> </w:t>
      </w:r>
      <w:r w:rsidRPr="00057A74">
        <w:rPr>
          <w:rFonts w:ascii="Times New Roman" w:hAnsi="Times New Roman" w:cs="Times New Roman"/>
          <w:b/>
          <w:sz w:val="24"/>
          <w:szCs w:val="24"/>
        </w:rPr>
        <w:t>Figure 1</w:t>
      </w:r>
      <w:r>
        <w:rPr>
          <w:rFonts w:ascii="Times New Roman" w:hAnsi="Times New Roman" w:cs="Times New Roman"/>
          <w:b/>
          <w:sz w:val="24"/>
          <w:szCs w:val="24"/>
        </w:rPr>
        <w:t>8</w:t>
      </w:r>
      <w:r>
        <w:rPr>
          <w:rFonts w:ascii="Times New Roman" w:hAnsi="Times New Roman" w:cs="Times New Roman"/>
          <w:sz w:val="24"/>
          <w:szCs w:val="24"/>
        </w:rPr>
        <w:t xml:space="preserve"> shows that since late 2011, all three types of sanction have seen a similar trajectory for cancelled referrals, rising to 50% during 2012 and then falling to between 30% an</w:t>
      </w:r>
      <w:r w:rsidR="002B0255">
        <w:rPr>
          <w:rFonts w:ascii="Times New Roman" w:hAnsi="Times New Roman" w:cs="Times New Roman"/>
          <w:sz w:val="24"/>
          <w:szCs w:val="24"/>
        </w:rPr>
        <w:t>d 40% by December 2013</w:t>
      </w:r>
      <w:r>
        <w:rPr>
          <w:rFonts w:ascii="Times New Roman" w:hAnsi="Times New Roman" w:cs="Times New Roman"/>
          <w:sz w:val="24"/>
          <w:szCs w:val="24"/>
        </w:rPr>
        <w:t xml:space="preserve">, but always far above the internal DWP level of around 10%, which has risen only slightly during the life of the Coalition. </w:t>
      </w:r>
      <w:r w:rsidR="00F934FD" w:rsidRPr="00F934FD">
        <w:rPr>
          <w:rFonts w:ascii="Times New Roman" w:hAnsi="Times New Roman" w:cs="Times New Roman"/>
          <w:sz w:val="24"/>
          <w:szCs w:val="24"/>
        </w:rPr>
        <w:t xml:space="preserve">In 2013, there were </w:t>
      </w:r>
      <w:r w:rsidR="00375445">
        <w:rPr>
          <w:rFonts w:ascii="Times New Roman" w:hAnsi="Times New Roman" w:cs="Times New Roman"/>
          <w:sz w:val="24"/>
          <w:szCs w:val="24"/>
        </w:rPr>
        <w:t xml:space="preserve">some </w:t>
      </w:r>
      <w:r w:rsidR="00F934FD" w:rsidRPr="00F934FD">
        <w:rPr>
          <w:rFonts w:ascii="Times New Roman" w:hAnsi="Times New Roman" w:cs="Times New Roman"/>
          <w:sz w:val="24"/>
          <w:szCs w:val="24"/>
        </w:rPr>
        <w:t>45</w:t>
      </w:r>
      <w:r w:rsidR="00375445">
        <w:rPr>
          <w:rFonts w:ascii="Times New Roman" w:hAnsi="Times New Roman" w:cs="Times New Roman"/>
          <w:sz w:val="24"/>
          <w:szCs w:val="24"/>
        </w:rPr>
        <w:t>0</w:t>
      </w:r>
      <w:r w:rsidR="00F934FD" w:rsidRPr="00F934FD">
        <w:rPr>
          <w:rFonts w:ascii="Times New Roman" w:hAnsi="Times New Roman" w:cs="Times New Roman"/>
          <w:sz w:val="24"/>
          <w:szCs w:val="24"/>
        </w:rPr>
        <w:t xml:space="preserve">,000 cancelled contractor referrals compared to </w:t>
      </w:r>
      <w:r w:rsidR="00F934FD">
        <w:rPr>
          <w:rFonts w:ascii="Times New Roman" w:hAnsi="Times New Roman" w:cs="Times New Roman"/>
          <w:sz w:val="24"/>
          <w:szCs w:val="24"/>
        </w:rPr>
        <w:t xml:space="preserve">only </w:t>
      </w:r>
      <w:r w:rsidR="00375445">
        <w:rPr>
          <w:rFonts w:ascii="Times New Roman" w:hAnsi="Times New Roman" w:cs="Times New Roman"/>
          <w:sz w:val="24"/>
          <w:szCs w:val="24"/>
        </w:rPr>
        <w:t>some 100</w:t>
      </w:r>
      <w:r w:rsidR="00F934FD" w:rsidRPr="00F934FD">
        <w:rPr>
          <w:rFonts w:ascii="Times New Roman" w:hAnsi="Times New Roman" w:cs="Times New Roman"/>
          <w:sz w:val="24"/>
          <w:szCs w:val="24"/>
        </w:rPr>
        <w:t>,000 c</w:t>
      </w:r>
      <w:r w:rsidR="00F934FD">
        <w:rPr>
          <w:rFonts w:ascii="Times New Roman" w:hAnsi="Times New Roman" w:cs="Times New Roman"/>
          <w:sz w:val="24"/>
          <w:szCs w:val="24"/>
        </w:rPr>
        <w:t xml:space="preserve">ancelled internal DWP referrals, even though both made similar numbers of referrals (contractors </w:t>
      </w:r>
      <w:r w:rsidR="00D34EA2">
        <w:rPr>
          <w:rFonts w:ascii="Times New Roman" w:hAnsi="Times New Roman" w:cs="Times New Roman"/>
          <w:sz w:val="24"/>
          <w:szCs w:val="24"/>
        </w:rPr>
        <w:t>1,0</w:t>
      </w:r>
      <w:r w:rsidR="00375445">
        <w:rPr>
          <w:rFonts w:ascii="Times New Roman" w:hAnsi="Times New Roman" w:cs="Times New Roman"/>
          <w:sz w:val="24"/>
          <w:szCs w:val="24"/>
        </w:rPr>
        <w:t>80</w:t>
      </w:r>
      <w:r w:rsidR="00F934FD">
        <w:rPr>
          <w:rFonts w:ascii="Times New Roman" w:hAnsi="Times New Roman" w:cs="Times New Roman"/>
          <w:sz w:val="24"/>
          <w:szCs w:val="24"/>
        </w:rPr>
        <w:t>,000, DWP 1,025,000).</w:t>
      </w:r>
      <w:r w:rsidR="008D7B46">
        <w:rPr>
          <w:rStyle w:val="EndnoteReference"/>
          <w:rFonts w:ascii="Times New Roman" w:hAnsi="Times New Roman" w:cs="Times New Roman"/>
          <w:sz w:val="24"/>
          <w:szCs w:val="24"/>
        </w:rPr>
        <w:endnoteReference w:id="15"/>
      </w:r>
    </w:p>
    <w:p w:rsidR="00D05DDD" w:rsidRDefault="00D05DDD" w:rsidP="00CF7E9D">
      <w:pPr>
        <w:rPr>
          <w:rFonts w:ascii="Times New Roman" w:hAnsi="Times New Roman" w:cs="Times New Roman"/>
          <w:sz w:val="24"/>
          <w:szCs w:val="24"/>
        </w:rPr>
      </w:pPr>
    </w:p>
    <w:p w:rsidR="00D05DDD" w:rsidRPr="00057A74" w:rsidRDefault="00D05DDD" w:rsidP="00D05DDD">
      <w:pPr>
        <w:rPr>
          <w:rFonts w:ascii="Times New Roman" w:hAnsi="Times New Roman" w:cs="Times New Roman"/>
          <w:sz w:val="24"/>
          <w:szCs w:val="24"/>
        </w:rPr>
      </w:pPr>
      <w:r>
        <w:rPr>
          <w:rFonts w:ascii="Times New Roman" w:hAnsi="Times New Roman" w:cs="Times New Roman"/>
          <w:sz w:val="24"/>
          <w:szCs w:val="24"/>
        </w:rPr>
        <w:t>It was noted in the earlier briefing that the DWP highlighted the problem of defective paperwork by Work Programme contractors in</w:t>
      </w:r>
      <w:r w:rsidRPr="00057A74">
        <w:rPr>
          <w:rFonts w:ascii="Times New Roman" w:hAnsi="Times New Roman" w:cs="Times New Roman"/>
          <w:sz w:val="24"/>
          <w:szCs w:val="24"/>
        </w:rPr>
        <w:t xml:space="preserve"> a Work Programme </w:t>
      </w:r>
      <w:r w:rsidRPr="00057A74">
        <w:rPr>
          <w:rFonts w:ascii="Times New Roman" w:hAnsi="Times New Roman" w:cs="Times New Roman"/>
          <w:i/>
          <w:sz w:val="24"/>
          <w:szCs w:val="24"/>
        </w:rPr>
        <w:t>Live Running Memo No.138</w:t>
      </w:r>
      <w:r w:rsidRPr="00057A74">
        <w:rPr>
          <w:rFonts w:ascii="Times New Roman" w:hAnsi="Times New Roman" w:cs="Times New Roman"/>
          <w:sz w:val="24"/>
          <w:szCs w:val="24"/>
        </w:rPr>
        <w:t xml:space="preserve"> dated 6 December 2013, addressed to Work Programme providers, at </w:t>
      </w:r>
      <w:hyperlink r:id="rId9" w:history="1">
        <w:r w:rsidRPr="00057A74">
          <w:rPr>
            <w:rStyle w:val="Hyperlink"/>
            <w:rFonts w:ascii="Times New Roman" w:hAnsi="Times New Roman" w:cs="Times New Roman"/>
            <w:color w:val="auto"/>
            <w:sz w:val="24"/>
            <w:szCs w:val="24"/>
          </w:rPr>
          <w:t>https://www.gov.uk/government/uploads/system/uploads/attachment_data/file/269251/work-programme-memo-138.pdf</w:t>
        </w:r>
      </w:hyperlink>
      <w:r w:rsidRPr="00057A74">
        <w:rPr>
          <w:rFonts w:ascii="Times New Roman" w:hAnsi="Times New Roman" w:cs="Times New Roman"/>
          <w:sz w:val="24"/>
          <w:szCs w:val="24"/>
        </w:rPr>
        <w:t xml:space="preserve"> This state</w:t>
      </w:r>
      <w:r>
        <w:rPr>
          <w:rFonts w:ascii="Times New Roman" w:hAnsi="Times New Roman" w:cs="Times New Roman"/>
          <w:sz w:val="24"/>
          <w:szCs w:val="24"/>
        </w:rPr>
        <w:t>d</w:t>
      </w:r>
      <w:r w:rsidRPr="00057A74">
        <w:rPr>
          <w:rFonts w:ascii="Times New Roman" w:hAnsi="Times New Roman" w:cs="Times New Roman"/>
          <w:sz w:val="24"/>
          <w:szCs w:val="24"/>
        </w:rPr>
        <w:t xml:space="preserve">, in </w:t>
      </w:r>
      <w:proofErr w:type="spellStart"/>
      <w:r w:rsidRPr="00057A74">
        <w:rPr>
          <w:rFonts w:ascii="Times New Roman" w:hAnsi="Times New Roman" w:cs="Times New Roman"/>
          <w:sz w:val="24"/>
          <w:szCs w:val="24"/>
        </w:rPr>
        <w:t>paras</w:t>
      </w:r>
      <w:proofErr w:type="spellEnd"/>
      <w:r w:rsidRPr="00057A74">
        <w:rPr>
          <w:rFonts w:ascii="Times New Roman" w:hAnsi="Times New Roman" w:cs="Times New Roman"/>
          <w:sz w:val="24"/>
          <w:szCs w:val="24"/>
        </w:rPr>
        <w:t xml:space="preserve"> 1 and 2, ‘Issues have continued to arise regarding incorrect or incomplete WP08 DMA referral forms. This in turn has led to a significant number of these referrals being cancelled…..</w:t>
      </w:r>
      <w:proofErr w:type="gramStart"/>
      <w:r w:rsidRPr="00057A74">
        <w:rPr>
          <w:rFonts w:ascii="Times New Roman" w:hAnsi="Times New Roman" w:cs="Times New Roman"/>
          <w:sz w:val="24"/>
          <w:szCs w:val="24"/>
        </w:rPr>
        <w:t>’</w:t>
      </w:r>
      <w:r w:rsidR="002B0255">
        <w:rPr>
          <w:rFonts w:ascii="Times New Roman" w:hAnsi="Times New Roman" w:cs="Times New Roman"/>
          <w:sz w:val="24"/>
          <w:szCs w:val="24"/>
        </w:rPr>
        <w:t>.</w:t>
      </w:r>
      <w:proofErr w:type="gramEnd"/>
      <w:r w:rsidRPr="00057A74">
        <w:rPr>
          <w:rFonts w:ascii="Times New Roman" w:hAnsi="Times New Roman" w:cs="Times New Roman"/>
          <w:sz w:val="24"/>
          <w:szCs w:val="24"/>
        </w:rPr>
        <w:t xml:space="preserve"> DWP has provided Work Programme contractors with a ‘child’s guide’ to how to fill in the forms, at</w:t>
      </w:r>
    </w:p>
    <w:p w:rsidR="00D05DDD" w:rsidRPr="00057A74" w:rsidRDefault="00C064AE" w:rsidP="00D05DDD">
      <w:pPr>
        <w:rPr>
          <w:rFonts w:ascii="Times New Roman" w:hAnsi="Times New Roman" w:cs="Times New Roman"/>
          <w:sz w:val="24"/>
          <w:szCs w:val="24"/>
        </w:rPr>
      </w:pPr>
      <w:hyperlink r:id="rId10" w:history="1">
        <w:r w:rsidR="00D05DDD" w:rsidRPr="00057A74">
          <w:rPr>
            <w:rStyle w:val="Hyperlink"/>
            <w:rFonts w:ascii="Times New Roman" w:hAnsi="Times New Roman" w:cs="Times New Roman"/>
            <w:color w:val="auto"/>
            <w:sz w:val="24"/>
            <w:szCs w:val="24"/>
          </w:rPr>
          <w:t>https://www.gov.uk/government/publications/work-programme-wp08-provider-tools</w:t>
        </w:r>
      </w:hyperlink>
      <w:r w:rsidR="00D05DDD" w:rsidRPr="00057A74">
        <w:rPr>
          <w:rFonts w:ascii="Times New Roman" w:hAnsi="Times New Roman" w:cs="Times New Roman"/>
          <w:sz w:val="24"/>
          <w:szCs w:val="24"/>
        </w:rPr>
        <w:t>.</w:t>
      </w:r>
    </w:p>
    <w:p w:rsidR="00D05DDD" w:rsidRPr="00057A74" w:rsidRDefault="00D05DDD" w:rsidP="00D05DDD">
      <w:pPr>
        <w:rPr>
          <w:rFonts w:ascii="Times New Roman" w:hAnsi="Times New Roman" w:cs="Times New Roman"/>
          <w:sz w:val="24"/>
          <w:szCs w:val="24"/>
        </w:rPr>
      </w:pPr>
      <w:r w:rsidRPr="00057A74">
        <w:rPr>
          <w:rFonts w:ascii="Times New Roman" w:hAnsi="Times New Roman" w:cs="Times New Roman"/>
          <w:sz w:val="24"/>
          <w:szCs w:val="24"/>
        </w:rPr>
        <w:t xml:space="preserve"> </w:t>
      </w:r>
    </w:p>
    <w:p w:rsidR="00421BAA" w:rsidRPr="00421BAA" w:rsidRDefault="00D05DDD" w:rsidP="00421BAA">
      <w:pPr>
        <w:rPr>
          <w:rFonts w:ascii="Times New Roman" w:hAnsi="Times New Roman" w:cs="Times New Roman"/>
          <w:sz w:val="24"/>
          <w:szCs w:val="24"/>
        </w:rPr>
      </w:pPr>
      <w:r>
        <w:rPr>
          <w:rFonts w:ascii="Times New Roman" w:hAnsi="Times New Roman" w:cs="Times New Roman"/>
          <w:sz w:val="24"/>
          <w:szCs w:val="24"/>
        </w:rPr>
        <w:t>It appears that DWP has made some progress in tackling this problem since the spring of 2013, but it remains massive.</w:t>
      </w:r>
      <w:r w:rsidR="00421BAA">
        <w:rPr>
          <w:rFonts w:ascii="Times New Roman" w:hAnsi="Times New Roman" w:cs="Times New Roman"/>
          <w:sz w:val="24"/>
          <w:szCs w:val="24"/>
        </w:rPr>
        <w:t xml:space="preserve"> </w:t>
      </w:r>
      <w:r w:rsidR="00421BAA" w:rsidRPr="00421BAA">
        <w:rPr>
          <w:rFonts w:ascii="Times New Roman" w:hAnsi="Times New Roman" w:cs="Times New Roman"/>
          <w:sz w:val="24"/>
          <w:szCs w:val="24"/>
        </w:rPr>
        <w:t xml:space="preserve">This is another example of the waste involved in the sanctions programme.  </w:t>
      </w:r>
    </w:p>
    <w:p w:rsidR="006A5A63" w:rsidRPr="00057A74" w:rsidRDefault="006A5A63" w:rsidP="00CF7E9D">
      <w:pPr>
        <w:rPr>
          <w:rFonts w:ascii="Times New Roman" w:hAnsi="Times New Roman" w:cs="Times New Roman"/>
          <w:sz w:val="24"/>
          <w:szCs w:val="24"/>
        </w:rPr>
      </w:pPr>
    </w:p>
    <w:p w:rsidR="00CB7AEE" w:rsidRDefault="00CB7AEE" w:rsidP="00E935DC">
      <w:pPr>
        <w:rPr>
          <w:rFonts w:ascii="Times New Roman" w:hAnsi="Times New Roman" w:cs="Times New Roman"/>
          <w:sz w:val="24"/>
          <w:szCs w:val="24"/>
        </w:rPr>
      </w:pPr>
    </w:p>
    <w:p w:rsidR="00D05DDD" w:rsidRDefault="00D05DDD" w:rsidP="00E935DC">
      <w:pPr>
        <w:rPr>
          <w:rFonts w:ascii="Times New Roman" w:hAnsi="Times New Roman" w:cs="Times New Roman"/>
          <w:sz w:val="24"/>
          <w:szCs w:val="24"/>
        </w:rPr>
      </w:pPr>
    </w:p>
    <w:p w:rsidR="00D05DDD" w:rsidRPr="00057A74" w:rsidRDefault="00D05DDD" w:rsidP="00E935DC">
      <w:pPr>
        <w:rPr>
          <w:rFonts w:ascii="Times New Roman" w:hAnsi="Times New Roman" w:cs="Times New Roman"/>
          <w:sz w:val="24"/>
          <w:szCs w:val="24"/>
        </w:rPr>
      </w:pPr>
    </w:p>
    <w:p w:rsidR="00CF7E9D" w:rsidRDefault="00D05DDD" w:rsidP="00E935DC">
      <w:pPr>
        <w:rPr>
          <w:rFonts w:ascii="Times New Roman" w:hAnsi="Times New Roman" w:cs="Times New Roman"/>
          <w:sz w:val="24"/>
          <w:szCs w:val="24"/>
        </w:rPr>
      </w:pPr>
      <w:r>
        <w:rPr>
          <w:rFonts w:ascii="Times New Roman" w:hAnsi="Times New Roman" w:cs="Times New Roman"/>
          <w:sz w:val="24"/>
          <w:szCs w:val="24"/>
        </w:rPr>
        <w:t>5 June</w:t>
      </w:r>
      <w:r w:rsidR="00B942E0">
        <w:rPr>
          <w:rFonts w:ascii="Times New Roman" w:hAnsi="Times New Roman" w:cs="Times New Roman"/>
          <w:sz w:val="24"/>
          <w:szCs w:val="24"/>
        </w:rPr>
        <w:t xml:space="preserve"> 2014</w:t>
      </w:r>
      <w:r w:rsidR="009C706E">
        <w:rPr>
          <w:rFonts w:ascii="Times New Roman" w:hAnsi="Times New Roman" w:cs="Times New Roman"/>
          <w:sz w:val="24"/>
          <w:szCs w:val="24"/>
        </w:rPr>
        <w:t xml:space="preserve"> </w:t>
      </w:r>
    </w:p>
    <w:p w:rsidR="00B942E0" w:rsidRPr="0064697A" w:rsidRDefault="00B942E0" w:rsidP="00E935DC">
      <w:pPr>
        <w:rPr>
          <w:rFonts w:ascii="Times New Roman" w:hAnsi="Times New Roman" w:cs="Times New Roman"/>
          <w:sz w:val="24"/>
          <w:szCs w:val="24"/>
        </w:rPr>
      </w:pPr>
    </w:p>
    <w:p w:rsidR="00E935DC" w:rsidRDefault="00E935DC" w:rsidP="00E935DC">
      <w:pPr>
        <w:rPr>
          <w:rFonts w:ascii="Times New Roman" w:hAnsi="Times New Roman" w:cs="Times New Roman"/>
          <w:sz w:val="24"/>
          <w:szCs w:val="24"/>
        </w:rPr>
      </w:pPr>
      <w:r>
        <w:rPr>
          <w:rFonts w:ascii="Times New Roman" w:hAnsi="Times New Roman" w:cs="Times New Roman"/>
          <w:sz w:val="24"/>
          <w:szCs w:val="24"/>
        </w:rPr>
        <w:t>Dr David Webster</w:t>
      </w:r>
    </w:p>
    <w:p w:rsidR="00E935DC" w:rsidRDefault="00E935DC" w:rsidP="00E935D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E935DC" w:rsidRDefault="00E935DC" w:rsidP="00E935DC">
      <w:pPr>
        <w:rPr>
          <w:rFonts w:ascii="Times New Roman" w:hAnsi="Times New Roman" w:cs="Times New Roman"/>
          <w:sz w:val="24"/>
          <w:szCs w:val="24"/>
        </w:rPr>
      </w:pPr>
      <w:r w:rsidRPr="005456DC">
        <w:rPr>
          <w:rFonts w:ascii="Times New Roman" w:hAnsi="Times New Roman" w:cs="Times New Roman"/>
          <w:sz w:val="24"/>
          <w:szCs w:val="24"/>
        </w:rPr>
        <w:t>Urban Studies</w:t>
      </w:r>
    </w:p>
    <w:p w:rsidR="00E935DC" w:rsidRDefault="00E935DC" w:rsidP="00E935D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E935DC" w:rsidRDefault="00E935DC" w:rsidP="00E935DC">
      <w:pPr>
        <w:rPr>
          <w:rFonts w:ascii="Times New Roman" w:hAnsi="Times New Roman" w:cs="Times New Roman"/>
          <w:sz w:val="24"/>
          <w:szCs w:val="24"/>
        </w:rPr>
      </w:pPr>
    </w:p>
    <w:p w:rsidR="00E935DC" w:rsidRDefault="00E935DC" w:rsidP="00E935DC">
      <w:pPr>
        <w:rPr>
          <w:rFonts w:ascii="Times New Roman" w:hAnsi="Times New Roman" w:cs="Times New Roman"/>
          <w:sz w:val="24"/>
          <w:szCs w:val="24"/>
        </w:rPr>
      </w:pPr>
      <w:r>
        <w:rPr>
          <w:rFonts w:ascii="Times New Roman" w:hAnsi="Times New Roman" w:cs="Times New Roman"/>
          <w:sz w:val="24"/>
          <w:szCs w:val="24"/>
        </w:rPr>
        <w:t xml:space="preserve">Email </w:t>
      </w:r>
      <w:hyperlink r:id="rId11" w:history="1">
        <w:r w:rsidRPr="00F21B16">
          <w:rPr>
            <w:rStyle w:val="Hyperlink"/>
            <w:rFonts w:ascii="Times New Roman" w:hAnsi="Times New Roman" w:cs="Times New Roman"/>
            <w:sz w:val="24"/>
            <w:szCs w:val="24"/>
          </w:rPr>
          <w:t>david.webster@glasgow.ac.uk</w:t>
        </w:r>
      </w:hyperlink>
    </w:p>
    <w:p w:rsidR="00E935DC" w:rsidRDefault="00E935DC" w:rsidP="00E935DC">
      <w:pPr>
        <w:rPr>
          <w:rFonts w:ascii="Times New Roman" w:hAnsi="Times New Roman" w:cs="Times New Roman"/>
          <w:sz w:val="24"/>
          <w:szCs w:val="24"/>
        </w:rPr>
      </w:pPr>
      <w:r>
        <w:rPr>
          <w:rFonts w:ascii="Times New Roman" w:hAnsi="Times New Roman" w:cs="Times New Roman"/>
          <w:sz w:val="24"/>
          <w:szCs w:val="24"/>
        </w:rPr>
        <w:t xml:space="preserve">Webpage: </w:t>
      </w:r>
      <w:hyperlink r:id="rId12" w:history="1">
        <w:r w:rsidRPr="00F21B16">
          <w:rPr>
            <w:rStyle w:val="Hyperlink"/>
            <w:rFonts w:ascii="Times New Roman" w:hAnsi="Times New Roman" w:cs="Times New Roman"/>
            <w:sz w:val="24"/>
            <w:szCs w:val="24"/>
          </w:rPr>
          <w:t>http://www.gla.ac.uk/schools/socialpolitical/staff/davidwebster/</w:t>
        </w:r>
      </w:hyperlink>
    </w:p>
    <w:p w:rsidR="00AE08B0" w:rsidRDefault="00AE08B0">
      <w:pPr>
        <w:rPr>
          <w:rFonts w:ascii="Times New Roman" w:hAnsi="Times New Roman" w:cs="Times New Roman"/>
          <w:sz w:val="24"/>
          <w:szCs w:val="24"/>
        </w:rPr>
      </w:pPr>
    </w:p>
    <w:p w:rsidR="00364B13" w:rsidRDefault="00364B13">
      <w:pPr>
        <w:rPr>
          <w:rFonts w:ascii="Times New Roman" w:hAnsi="Times New Roman" w:cs="Times New Roman"/>
          <w:sz w:val="24"/>
          <w:szCs w:val="24"/>
        </w:rPr>
      </w:pPr>
    </w:p>
    <w:p w:rsidR="002B0255" w:rsidRDefault="002B0255">
      <w:pPr>
        <w:rPr>
          <w:rFonts w:ascii="Times New Roman" w:hAnsi="Times New Roman" w:cs="Times New Roman"/>
          <w:b/>
          <w:sz w:val="24"/>
          <w:szCs w:val="24"/>
        </w:rPr>
      </w:pPr>
      <w:r>
        <w:rPr>
          <w:rFonts w:ascii="Times New Roman" w:hAnsi="Times New Roman" w:cs="Times New Roman"/>
          <w:b/>
          <w:sz w:val="24"/>
          <w:szCs w:val="24"/>
        </w:rPr>
        <w:br w:type="page"/>
      </w:r>
    </w:p>
    <w:p w:rsidR="00364B13" w:rsidRPr="00364B13" w:rsidRDefault="00364B13">
      <w:pPr>
        <w:rPr>
          <w:rFonts w:ascii="Times New Roman" w:hAnsi="Times New Roman" w:cs="Times New Roman"/>
          <w:b/>
          <w:sz w:val="24"/>
          <w:szCs w:val="24"/>
        </w:rPr>
      </w:pPr>
      <w:r w:rsidRPr="00364B13">
        <w:rPr>
          <w:rFonts w:ascii="Times New Roman" w:hAnsi="Times New Roman" w:cs="Times New Roman"/>
          <w:b/>
          <w:sz w:val="24"/>
          <w:szCs w:val="24"/>
        </w:rPr>
        <w:lastRenderedPageBreak/>
        <w:t>APPENDIX: Methodological issues in the treatment of reconsiderations (‘decision reviews’)</w:t>
      </w:r>
      <w:r w:rsidR="00EF0C9A">
        <w:rPr>
          <w:rFonts w:ascii="Times New Roman" w:hAnsi="Times New Roman" w:cs="Times New Roman"/>
          <w:b/>
          <w:sz w:val="24"/>
          <w:szCs w:val="24"/>
        </w:rPr>
        <w:t xml:space="preserve"> and appeals</w:t>
      </w:r>
    </w:p>
    <w:p w:rsidR="00364B13" w:rsidRDefault="00364B13">
      <w:pPr>
        <w:rPr>
          <w:rFonts w:ascii="Times New Roman" w:hAnsi="Times New Roman" w:cs="Times New Roman"/>
          <w:sz w:val="24"/>
          <w:szCs w:val="24"/>
        </w:rPr>
      </w:pPr>
    </w:p>
    <w:p w:rsidR="00EF0C9A" w:rsidRDefault="00EF0C9A" w:rsidP="00364B13">
      <w:pPr>
        <w:rPr>
          <w:rFonts w:ascii="Times New Roman" w:hAnsi="Times New Roman" w:cs="Times New Roman"/>
        </w:rPr>
      </w:pPr>
      <w:r>
        <w:rPr>
          <w:rFonts w:ascii="Times New Roman" w:hAnsi="Times New Roman" w:cs="Times New Roman"/>
        </w:rPr>
        <w:t xml:space="preserve">This appendix deals with methodological problems </w:t>
      </w:r>
      <w:r w:rsidR="004A26F4">
        <w:rPr>
          <w:rFonts w:ascii="Times New Roman" w:hAnsi="Times New Roman" w:cs="Times New Roman"/>
        </w:rPr>
        <w:t>relating to</w:t>
      </w:r>
      <w:r>
        <w:rPr>
          <w:rFonts w:ascii="Times New Roman" w:hAnsi="Times New Roman" w:cs="Times New Roman"/>
        </w:rPr>
        <w:t xml:space="preserve"> the DWP’s statistics on </w:t>
      </w:r>
      <w:r w:rsidRPr="00024237">
        <w:rPr>
          <w:rFonts w:ascii="Times New Roman" w:hAnsi="Times New Roman" w:cs="Times New Roman"/>
          <w:i/>
        </w:rPr>
        <w:t>sanctions decisions</w:t>
      </w:r>
      <w:r>
        <w:rPr>
          <w:rFonts w:ascii="Times New Roman" w:hAnsi="Times New Roman" w:cs="Times New Roman"/>
        </w:rPr>
        <w:t xml:space="preserve">. The data on </w:t>
      </w:r>
      <w:r w:rsidRPr="00024237">
        <w:rPr>
          <w:rFonts w:ascii="Times New Roman" w:hAnsi="Times New Roman" w:cs="Times New Roman"/>
          <w:i/>
        </w:rPr>
        <w:t>sanctioned individuals</w:t>
      </w:r>
      <w:r>
        <w:rPr>
          <w:rFonts w:ascii="Times New Roman" w:hAnsi="Times New Roman" w:cs="Times New Roman"/>
        </w:rPr>
        <w:t xml:space="preserve"> involve different issues, not dealt with here.</w:t>
      </w:r>
    </w:p>
    <w:p w:rsidR="002F3ECA" w:rsidRDefault="002F3ECA" w:rsidP="00364B13">
      <w:pPr>
        <w:rPr>
          <w:rFonts w:ascii="Times New Roman" w:hAnsi="Times New Roman" w:cs="Times New Roman"/>
        </w:rPr>
      </w:pPr>
    </w:p>
    <w:p w:rsidR="002F3ECA" w:rsidRDefault="002F3ECA" w:rsidP="00364B13">
      <w:pPr>
        <w:rPr>
          <w:rFonts w:ascii="Times New Roman" w:hAnsi="Times New Roman" w:cs="Times New Roman"/>
        </w:rPr>
      </w:pPr>
      <w:r>
        <w:rPr>
          <w:rFonts w:ascii="Times New Roman" w:hAnsi="Times New Roman" w:cs="Times New Roman"/>
        </w:rPr>
        <w:t xml:space="preserve">In this briefing, four main statistics are shown for reconsiderations and appeals: the proportions of sanctions decisions which are the subject of appeals or requests for reconsideration, and the success rates of sanctioned claimants at reconsideration or appeal. Only the last of these – the success rate of sanctioned claimants at appeal – can be calculated exactly from the published statistics. The monthly figures for the other three are approximations, and should be treated with caution. </w:t>
      </w:r>
    </w:p>
    <w:p w:rsidR="00EF0C9A" w:rsidRDefault="00EF0C9A" w:rsidP="00364B13">
      <w:pPr>
        <w:rPr>
          <w:rFonts w:ascii="Times New Roman" w:hAnsi="Times New Roman" w:cs="Times New Roman"/>
        </w:rPr>
      </w:pPr>
    </w:p>
    <w:p w:rsidR="00364B13" w:rsidRPr="00F5623A" w:rsidRDefault="00364B13" w:rsidP="00364B13">
      <w:pPr>
        <w:rPr>
          <w:rFonts w:ascii="Times New Roman" w:hAnsi="Times New Roman" w:cs="Times New Roman"/>
        </w:rPr>
      </w:pPr>
      <w:r w:rsidRPr="00F5623A">
        <w:rPr>
          <w:rFonts w:ascii="Times New Roman" w:hAnsi="Times New Roman" w:cs="Times New Roman"/>
        </w:rPr>
        <w:t>The basic concept of the DWP’s statistics on sanction decisions is that each sanction case appears only once in the database, and is given its latest status and attributed to the date of the latest decision on the case. So, for instance, if a decision is made in January 2014 to sanction someone, this decision is reconsidered (‘reviewed’) in March 2014 with an outcome unfavourable to the claimant and is heard on appeal by a Tribunal in September 2014 with a decision favourable to the claimant, then:</w:t>
      </w:r>
    </w:p>
    <w:p w:rsidR="00364B13" w:rsidRPr="00F5623A" w:rsidRDefault="00364B13" w:rsidP="00364B13">
      <w:pPr>
        <w:pStyle w:val="ListParagraph"/>
        <w:numPr>
          <w:ilvl w:val="0"/>
          <w:numId w:val="1"/>
        </w:numPr>
        <w:rPr>
          <w:rFonts w:ascii="Times New Roman" w:hAnsi="Times New Roman" w:cs="Times New Roman"/>
        </w:rPr>
      </w:pPr>
      <w:r w:rsidRPr="00F5623A">
        <w:rPr>
          <w:rFonts w:ascii="Times New Roman" w:hAnsi="Times New Roman" w:cs="Times New Roman"/>
        </w:rPr>
        <w:t xml:space="preserve"> it appears in the statistics for the first time in January 2014 as an adverse decision </w:t>
      </w:r>
    </w:p>
    <w:p w:rsidR="00364B13" w:rsidRPr="00F5623A" w:rsidRDefault="00364B13" w:rsidP="00364B13">
      <w:pPr>
        <w:pStyle w:val="ListParagraph"/>
        <w:numPr>
          <w:ilvl w:val="0"/>
          <w:numId w:val="1"/>
        </w:numPr>
        <w:rPr>
          <w:rFonts w:ascii="Times New Roman" w:hAnsi="Times New Roman" w:cs="Times New Roman"/>
        </w:rPr>
      </w:pPr>
      <w:r w:rsidRPr="00F5623A">
        <w:rPr>
          <w:rFonts w:ascii="Times New Roman" w:hAnsi="Times New Roman" w:cs="Times New Roman"/>
        </w:rPr>
        <w:t>in March 2014 it changes its status to a reconsidered adverse decision and moves month to be with all the other cases where the latest decision has been made in March 2014</w:t>
      </w:r>
    </w:p>
    <w:p w:rsidR="00364B13" w:rsidRPr="00F5623A" w:rsidRDefault="00364B13" w:rsidP="00364B13">
      <w:pPr>
        <w:pStyle w:val="ListParagraph"/>
        <w:numPr>
          <w:ilvl w:val="0"/>
          <w:numId w:val="1"/>
        </w:numPr>
        <w:rPr>
          <w:rFonts w:ascii="Times New Roman" w:hAnsi="Times New Roman" w:cs="Times New Roman"/>
        </w:rPr>
      </w:pPr>
      <w:proofErr w:type="gramStart"/>
      <w:r w:rsidRPr="00F5623A">
        <w:rPr>
          <w:rFonts w:ascii="Times New Roman" w:hAnsi="Times New Roman" w:cs="Times New Roman"/>
        </w:rPr>
        <w:t>in</w:t>
      </w:r>
      <w:proofErr w:type="gramEnd"/>
      <w:r w:rsidRPr="00F5623A">
        <w:rPr>
          <w:rFonts w:ascii="Times New Roman" w:hAnsi="Times New Roman" w:cs="Times New Roman"/>
        </w:rPr>
        <w:t xml:space="preserve"> Sept 2014 it changes its status again to an appealed non-adverse decision, and moves month again to be with all the other cases where the latest decision has been made in September 2014.</w:t>
      </w:r>
    </w:p>
    <w:p w:rsidR="00364B13" w:rsidRPr="00F5623A" w:rsidRDefault="00364B13" w:rsidP="00364B13">
      <w:pPr>
        <w:rPr>
          <w:rFonts w:ascii="Times New Roman" w:hAnsi="Times New Roman" w:cs="Times New Roman"/>
        </w:rPr>
      </w:pPr>
    </w:p>
    <w:p w:rsidR="00331F89" w:rsidRPr="00F5623A" w:rsidRDefault="00331F89" w:rsidP="00364B13">
      <w:pPr>
        <w:rPr>
          <w:rFonts w:ascii="Times New Roman" w:hAnsi="Times New Roman" w:cs="Times New Roman"/>
          <w:b/>
        </w:rPr>
      </w:pPr>
      <w:r w:rsidRPr="00F5623A">
        <w:rPr>
          <w:rFonts w:ascii="Times New Roman" w:hAnsi="Times New Roman" w:cs="Times New Roman"/>
          <w:b/>
        </w:rPr>
        <w:t>Proportion of decisions appealed and success rates at Appeal</w:t>
      </w:r>
    </w:p>
    <w:p w:rsidR="00331F89" w:rsidRPr="00F5623A" w:rsidRDefault="00331F89" w:rsidP="00364B13">
      <w:pPr>
        <w:rPr>
          <w:rFonts w:ascii="Times New Roman" w:hAnsi="Times New Roman" w:cs="Times New Roman"/>
        </w:rPr>
      </w:pPr>
    </w:p>
    <w:p w:rsidR="00EF0C9A" w:rsidRDefault="00331F89" w:rsidP="00EF0C9A">
      <w:pPr>
        <w:rPr>
          <w:rFonts w:ascii="Times New Roman" w:hAnsi="Times New Roman" w:cs="Times New Roman"/>
        </w:rPr>
      </w:pPr>
      <w:r w:rsidRPr="00F5623A">
        <w:rPr>
          <w:rFonts w:ascii="Times New Roman" w:hAnsi="Times New Roman" w:cs="Times New Roman"/>
        </w:rPr>
        <w:t xml:space="preserve">Only an approximate figure can be obtained for </w:t>
      </w:r>
      <w:r w:rsidRPr="00F5623A">
        <w:rPr>
          <w:rFonts w:ascii="Times New Roman" w:hAnsi="Times New Roman" w:cs="Times New Roman"/>
          <w:i/>
        </w:rPr>
        <w:t xml:space="preserve">the proportion of </w:t>
      </w:r>
      <w:r w:rsidR="001F0031">
        <w:rPr>
          <w:rFonts w:ascii="Times New Roman" w:hAnsi="Times New Roman" w:cs="Times New Roman"/>
          <w:i/>
        </w:rPr>
        <w:t xml:space="preserve">adverse </w:t>
      </w:r>
      <w:r w:rsidRPr="00F5623A">
        <w:rPr>
          <w:rFonts w:ascii="Times New Roman" w:hAnsi="Times New Roman" w:cs="Times New Roman"/>
          <w:i/>
        </w:rPr>
        <w:t>sanction</w:t>
      </w:r>
      <w:r w:rsidR="001F0031">
        <w:rPr>
          <w:rFonts w:ascii="Times New Roman" w:hAnsi="Times New Roman" w:cs="Times New Roman"/>
          <w:i/>
        </w:rPr>
        <w:t xml:space="preserve">s which are </w:t>
      </w:r>
      <w:r w:rsidRPr="00F5623A">
        <w:rPr>
          <w:rFonts w:ascii="Times New Roman" w:hAnsi="Times New Roman" w:cs="Times New Roman"/>
          <w:i/>
        </w:rPr>
        <w:t>appeal</w:t>
      </w:r>
      <w:r w:rsidR="001F0031">
        <w:rPr>
          <w:rFonts w:ascii="Times New Roman" w:hAnsi="Times New Roman" w:cs="Times New Roman"/>
          <w:i/>
        </w:rPr>
        <w:t>ed</w:t>
      </w:r>
      <w:r w:rsidRPr="00F5623A">
        <w:rPr>
          <w:rFonts w:ascii="Times New Roman" w:hAnsi="Times New Roman" w:cs="Times New Roman"/>
          <w:i/>
        </w:rPr>
        <w:t xml:space="preserve"> </w:t>
      </w:r>
      <w:r w:rsidR="006F7096" w:rsidRPr="00F5623A">
        <w:rPr>
          <w:rFonts w:ascii="Times New Roman" w:hAnsi="Times New Roman" w:cs="Times New Roman"/>
          <w:i/>
        </w:rPr>
        <w:t>to a Tribunal</w:t>
      </w:r>
      <w:r w:rsidR="006F7096" w:rsidRPr="00F5623A">
        <w:rPr>
          <w:rFonts w:ascii="Times New Roman" w:hAnsi="Times New Roman" w:cs="Times New Roman"/>
        </w:rPr>
        <w:t xml:space="preserve"> </w:t>
      </w:r>
      <w:r w:rsidRPr="00F5623A">
        <w:rPr>
          <w:rFonts w:ascii="Times New Roman" w:hAnsi="Times New Roman" w:cs="Times New Roman"/>
        </w:rPr>
        <w:t xml:space="preserve">in any individual month. This is because of the time lags between initial decision, reconsideration and appeal. </w:t>
      </w:r>
      <w:r w:rsidR="00EF0C9A" w:rsidRPr="00F5623A">
        <w:rPr>
          <w:rFonts w:ascii="Times New Roman" w:hAnsi="Times New Roman" w:cs="Times New Roman"/>
        </w:rPr>
        <w:t>The time between original decision and reconsidered decision is generally short enough that by the time the statistics are published (</w:t>
      </w:r>
      <w:r w:rsidR="00EF0C9A">
        <w:rPr>
          <w:rFonts w:ascii="Times New Roman" w:hAnsi="Times New Roman" w:cs="Times New Roman"/>
        </w:rPr>
        <w:t xml:space="preserve">at least </w:t>
      </w:r>
      <w:r w:rsidR="00EF0C9A" w:rsidRPr="00F5623A">
        <w:rPr>
          <w:rFonts w:ascii="Times New Roman" w:hAnsi="Times New Roman" w:cs="Times New Roman"/>
        </w:rPr>
        <w:t xml:space="preserve">5 months </w:t>
      </w:r>
      <w:r w:rsidR="00EF0C9A">
        <w:rPr>
          <w:rFonts w:ascii="Times New Roman" w:hAnsi="Times New Roman" w:cs="Times New Roman"/>
        </w:rPr>
        <w:t xml:space="preserve">and up to 8 months </w:t>
      </w:r>
      <w:r w:rsidR="00EF0C9A" w:rsidRPr="00F5623A">
        <w:rPr>
          <w:rFonts w:ascii="Times New Roman" w:hAnsi="Times New Roman" w:cs="Times New Roman"/>
        </w:rPr>
        <w:t xml:space="preserve">after </w:t>
      </w:r>
      <w:r w:rsidR="00EF0C9A">
        <w:rPr>
          <w:rFonts w:ascii="Times New Roman" w:hAnsi="Times New Roman" w:cs="Times New Roman"/>
        </w:rPr>
        <w:t xml:space="preserve">the </w:t>
      </w:r>
      <w:r w:rsidR="00EF0C9A" w:rsidRPr="00F5623A">
        <w:rPr>
          <w:rFonts w:ascii="Times New Roman" w:hAnsi="Times New Roman" w:cs="Times New Roman"/>
        </w:rPr>
        <w:t xml:space="preserve">original decision), </w:t>
      </w:r>
      <w:r w:rsidR="00EF0C9A">
        <w:rPr>
          <w:rFonts w:ascii="Times New Roman" w:hAnsi="Times New Roman" w:cs="Times New Roman"/>
        </w:rPr>
        <w:t>almost a</w:t>
      </w:r>
      <w:r w:rsidR="00EF0C9A" w:rsidRPr="00F5623A">
        <w:rPr>
          <w:rFonts w:ascii="Times New Roman" w:hAnsi="Times New Roman" w:cs="Times New Roman"/>
        </w:rPr>
        <w:t>ll of the cases that are going to be reconsidered will have been. But the lag between reconsideration and Tribunal decision can be much longer and appealed cases will still be changing their status after the stat</w:t>
      </w:r>
      <w:r w:rsidR="00EF0C9A">
        <w:rPr>
          <w:rFonts w:ascii="Times New Roman" w:hAnsi="Times New Roman" w:cs="Times New Roman"/>
        </w:rPr>
        <w:t>istic</w:t>
      </w:r>
      <w:r w:rsidR="00EF0C9A" w:rsidRPr="00F5623A">
        <w:rPr>
          <w:rFonts w:ascii="Times New Roman" w:hAnsi="Times New Roman" w:cs="Times New Roman"/>
        </w:rPr>
        <w:t>s are published.</w:t>
      </w:r>
    </w:p>
    <w:p w:rsidR="00EF0C9A" w:rsidRPr="00F5623A" w:rsidRDefault="00EF0C9A" w:rsidP="00EF0C9A">
      <w:pPr>
        <w:rPr>
          <w:rFonts w:ascii="Times New Roman" w:hAnsi="Times New Roman" w:cs="Times New Roman"/>
        </w:rPr>
      </w:pPr>
      <w:r w:rsidRPr="00F5623A">
        <w:rPr>
          <w:rFonts w:ascii="Times New Roman" w:hAnsi="Times New Roman" w:cs="Times New Roman"/>
        </w:rPr>
        <w:t xml:space="preserve"> </w:t>
      </w:r>
    </w:p>
    <w:p w:rsidR="00331F89" w:rsidRPr="00F5623A" w:rsidRDefault="001F0031" w:rsidP="00364B13">
      <w:pPr>
        <w:rPr>
          <w:rFonts w:ascii="Times New Roman" w:hAnsi="Times New Roman" w:cs="Times New Roman"/>
        </w:rPr>
      </w:pPr>
      <w:r>
        <w:rPr>
          <w:rFonts w:ascii="Times New Roman" w:hAnsi="Times New Roman" w:cs="Times New Roman"/>
        </w:rPr>
        <w:t>In</w:t>
      </w:r>
      <w:r w:rsidR="002451FB">
        <w:rPr>
          <w:rFonts w:ascii="Times New Roman" w:hAnsi="Times New Roman" w:cs="Times New Roman"/>
        </w:rPr>
        <w:t xml:space="preserve"> </w:t>
      </w:r>
      <w:r>
        <w:rPr>
          <w:rFonts w:ascii="Times New Roman" w:hAnsi="Times New Roman" w:cs="Times New Roman"/>
        </w:rPr>
        <w:t xml:space="preserve">calculating the proportion of </w:t>
      </w:r>
      <w:r w:rsidR="002451FB">
        <w:rPr>
          <w:rFonts w:ascii="Times New Roman" w:hAnsi="Times New Roman" w:cs="Times New Roman"/>
        </w:rPr>
        <w:t>sanctions which are appealed, t</w:t>
      </w:r>
      <w:r w:rsidR="00331F89" w:rsidRPr="00F5623A">
        <w:rPr>
          <w:rFonts w:ascii="Times New Roman" w:hAnsi="Times New Roman" w:cs="Times New Roman"/>
        </w:rPr>
        <w:t xml:space="preserve">he number of appeal decisions in a given month has to be measured against the </w:t>
      </w:r>
      <w:r w:rsidR="006F7096" w:rsidRPr="00F5623A">
        <w:rPr>
          <w:rFonts w:ascii="Times New Roman" w:hAnsi="Times New Roman" w:cs="Times New Roman"/>
        </w:rPr>
        <w:t xml:space="preserve">total of </w:t>
      </w:r>
      <w:r w:rsidR="00331F89" w:rsidRPr="00F5623A">
        <w:rPr>
          <w:rFonts w:ascii="Times New Roman" w:hAnsi="Times New Roman" w:cs="Times New Roman"/>
        </w:rPr>
        <w:t>reconsider</w:t>
      </w:r>
      <w:r w:rsidR="006F7096" w:rsidRPr="00F5623A">
        <w:rPr>
          <w:rFonts w:ascii="Times New Roman" w:hAnsi="Times New Roman" w:cs="Times New Roman"/>
        </w:rPr>
        <w:t>ed</w:t>
      </w:r>
      <w:r w:rsidR="00331F89" w:rsidRPr="00F5623A">
        <w:rPr>
          <w:rFonts w:ascii="Times New Roman" w:hAnsi="Times New Roman" w:cs="Times New Roman"/>
        </w:rPr>
        <w:t xml:space="preserve"> and appeal</w:t>
      </w:r>
      <w:r w:rsidR="006F7096" w:rsidRPr="00F5623A">
        <w:rPr>
          <w:rFonts w:ascii="Times New Roman" w:hAnsi="Times New Roman" w:cs="Times New Roman"/>
        </w:rPr>
        <w:t>ed</w:t>
      </w:r>
      <w:r w:rsidR="00331F89" w:rsidRPr="00F5623A">
        <w:rPr>
          <w:rFonts w:ascii="Times New Roman" w:hAnsi="Times New Roman" w:cs="Times New Roman"/>
        </w:rPr>
        <w:t xml:space="preserve"> decisions made in that month</w:t>
      </w:r>
      <w:r w:rsidR="0046258B">
        <w:rPr>
          <w:rFonts w:ascii="Times New Roman" w:hAnsi="Times New Roman" w:cs="Times New Roman"/>
        </w:rPr>
        <w:t>, plus</w:t>
      </w:r>
      <w:r w:rsidR="0046258B" w:rsidRPr="0046258B">
        <w:rPr>
          <w:rFonts w:ascii="Times New Roman" w:hAnsi="Times New Roman" w:cs="Times New Roman"/>
        </w:rPr>
        <w:t xml:space="preserve"> </w:t>
      </w:r>
      <w:r w:rsidR="0046258B" w:rsidRPr="00F5623A">
        <w:rPr>
          <w:rFonts w:ascii="Times New Roman" w:hAnsi="Times New Roman" w:cs="Times New Roman"/>
        </w:rPr>
        <w:t>original</w:t>
      </w:r>
      <w:r w:rsidR="0046258B">
        <w:rPr>
          <w:rFonts w:ascii="Times New Roman" w:hAnsi="Times New Roman" w:cs="Times New Roman"/>
        </w:rPr>
        <w:t xml:space="preserve"> adverse decisions made in the month</w:t>
      </w:r>
      <w:r w:rsidR="00331F89" w:rsidRPr="00F5623A">
        <w:rPr>
          <w:rFonts w:ascii="Times New Roman" w:hAnsi="Times New Roman" w:cs="Times New Roman"/>
        </w:rPr>
        <w:t>; but</w:t>
      </w:r>
      <w:r w:rsidR="00EF0C9A">
        <w:rPr>
          <w:rFonts w:ascii="Times New Roman" w:hAnsi="Times New Roman" w:cs="Times New Roman"/>
        </w:rPr>
        <w:t xml:space="preserve"> the different cases may have widely different months of original decision</w:t>
      </w:r>
      <w:r w:rsidR="00331F89" w:rsidRPr="00F5623A">
        <w:rPr>
          <w:rFonts w:ascii="Times New Roman" w:hAnsi="Times New Roman" w:cs="Times New Roman"/>
        </w:rPr>
        <w:t>, and therefore the denominator may be too high or too low. Figures for individual months should therefore be treated with caution. The focus should be on longer term trends.</w:t>
      </w:r>
    </w:p>
    <w:p w:rsidR="00331F89" w:rsidRPr="00F5623A" w:rsidRDefault="00331F89" w:rsidP="00364B13">
      <w:pPr>
        <w:rPr>
          <w:rFonts w:ascii="Times New Roman" w:hAnsi="Times New Roman" w:cs="Times New Roman"/>
        </w:rPr>
      </w:pPr>
    </w:p>
    <w:p w:rsidR="00364B13" w:rsidRPr="00F5623A" w:rsidRDefault="006F7096" w:rsidP="00364B13">
      <w:pPr>
        <w:rPr>
          <w:rFonts w:ascii="Times New Roman" w:hAnsi="Times New Roman" w:cs="Times New Roman"/>
        </w:rPr>
      </w:pPr>
      <w:r w:rsidRPr="00F5623A">
        <w:rPr>
          <w:rFonts w:ascii="Times New Roman" w:hAnsi="Times New Roman" w:cs="Times New Roman"/>
        </w:rPr>
        <w:t xml:space="preserve">However, </w:t>
      </w:r>
      <w:r w:rsidRPr="00F5623A">
        <w:rPr>
          <w:rFonts w:ascii="Times New Roman" w:hAnsi="Times New Roman" w:cs="Times New Roman"/>
          <w:i/>
        </w:rPr>
        <w:t>s</w:t>
      </w:r>
      <w:r w:rsidR="00364B13" w:rsidRPr="00F5623A">
        <w:rPr>
          <w:rFonts w:ascii="Times New Roman" w:hAnsi="Times New Roman" w:cs="Times New Roman"/>
          <w:i/>
        </w:rPr>
        <w:t>uccess rates</w:t>
      </w:r>
      <w:r w:rsidR="00364B13" w:rsidRPr="00F5623A">
        <w:rPr>
          <w:rFonts w:ascii="Times New Roman" w:hAnsi="Times New Roman" w:cs="Times New Roman"/>
        </w:rPr>
        <w:t xml:space="preserve"> </w:t>
      </w:r>
      <w:r w:rsidRPr="00F5623A">
        <w:rPr>
          <w:rFonts w:ascii="Times New Roman" w:hAnsi="Times New Roman" w:cs="Times New Roman"/>
          <w:i/>
        </w:rPr>
        <w:t xml:space="preserve">for appeals </w:t>
      </w:r>
      <w:r w:rsidRPr="00F5623A">
        <w:rPr>
          <w:rFonts w:ascii="Times New Roman" w:hAnsi="Times New Roman" w:cs="Times New Roman"/>
        </w:rPr>
        <w:t xml:space="preserve">are straightforwardly available because the number of successful appeals in a given month </w:t>
      </w:r>
      <w:r w:rsidR="00E57682">
        <w:rPr>
          <w:rFonts w:ascii="Times New Roman" w:hAnsi="Times New Roman" w:cs="Times New Roman"/>
        </w:rPr>
        <w:t>is measured against</w:t>
      </w:r>
      <w:r w:rsidRPr="00F5623A">
        <w:rPr>
          <w:rFonts w:ascii="Times New Roman" w:hAnsi="Times New Roman" w:cs="Times New Roman"/>
        </w:rPr>
        <w:t xml:space="preserve"> the total number of appeal decisions in that month. </w:t>
      </w:r>
    </w:p>
    <w:p w:rsidR="006F7096" w:rsidRPr="00F5623A" w:rsidRDefault="006F7096" w:rsidP="00364B13">
      <w:pPr>
        <w:rPr>
          <w:rFonts w:ascii="Times New Roman" w:hAnsi="Times New Roman" w:cs="Times New Roman"/>
        </w:rPr>
      </w:pPr>
    </w:p>
    <w:p w:rsidR="006F7096" w:rsidRPr="00F5623A" w:rsidRDefault="006F7096" w:rsidP="00364B13">
      <w:pPr>
        <w:rPr>
          <w:rFonts w:ascii="Times New Roman" w:hAnsi="Times New Roman" w:cs="Times New Roman"/>
        </w:rPr>
      </w:pPr>
      <w:r w:rsidRPr="00F5623A">
        <w:rPr>
          <w:rFonts w:ascii="Times New Roman" w:hAnsi="Times New Roman" w:cs="Times New Roman"/>
          <w:b/>
        </w:rPr>
        <w:t>Proportion of decisions reconsidered and success rates at reconsideration</w:t>
      </w:r>
    </w:p>
    <w:p w:rsidR="00364B13" w:rsidRPr="00F5623A" w:rsidRDefault="00364B13" w:rsidP="00364B13">
      <w:pPr>
        <w:rPr>
          <w:rFonts w:ascii="Times New Roman" w:hAnsi="Times New Roman" w:cs="Times New Roman"/>
        </w:rPr>
      </w:pPr>
    </w:p>
    <w:p w:rsidR="009331DF" w:rsidRPr="00F5623A" w:rsidRDefault="009331DF" w:rsidP="00364B13">
      <w:pPr>
        <w:rPr>
          <w:rFonts w:ascii="Times New Roman" w:hAnsi="Times New Roman" w:cs="Times New Roman"/>
        </w:rPr>
      </w:pPr>
      <w:r w:rsidRPr="00F5623A">
        <w:rPr>
          <w:rFonts w:ascii="Times New Roman" w:hAnsi="Times New Roman" w:cs="Times New Roman"/>
        </w:rPr>
        <w:t>Calculations for reconsiderations are more complicated than those for appeals.</w:t>
      </w:r>
    </w:p>
    <w:p w:rsidR="009331DF" w:rsidRPr="00F5623A" w:rsidRDefault="009331DF" w:rsidP="00364B13">
      <w:pPr>
        <w:rPr>
          <w:rFonts w:ascii="Times New Roman" w:hAnsi="Times New Roman" w:cs="Times New Roman"/>
        </w:rPr>
      </w:pPr>
    </w:p>
    <w:p w:rsidR="004C3488" w:rsidRPr="00F5623A" w:rsidRDefault="004C3488" w:rsidP="00364B13">
      <w:pPr>
        <w:rPr>
          <w:rFonts w:ascii="Times New Roman" w:hAnsi="Times New Roman" w:cs="Times New Roman"/>
        </w:rPr>
      </w:pPr>
      <w:r w:rsidRPr="00F5623A">
        <w:rPr>
          <w:rFonts w:ascii="Times New Roman" w:hAnsi="Times New Roman" w:cs="Times New Roman"/>
        </w:rPr>
        <w:t xml:space="preserve">Only an approximate figure can be obtained for </w:t>
      </w:r>
      <w:r w:rsidRPr="00F5623A">
        <w:rPr>
          <w:rFonts w:ascii="Times New Roman" w:hAnsi="Times New Roman" w:cs="Times New Roman"/>
          <w:i/>
        </w:rPr>
        <w:t>the proportion of sanction decisions reconsidered</w:t>
      </w:r>
      <w:r w:rsidRPr="00F5623A">
        <w:rPr>
          <w:rFonts w:ascii="Times New Roman" w:hAnsi="Times New Roman" w:cs="Times New Roman"/>
        </w:rPr>
        <w:t xml:space="preserve"> in any given month. The </w:t>
      </w:r>
      <w:r w:rsidR="00F5623A" w:rsidRPr="00152EC3">
        <w:rPr>
          <w:rFonts w:ascii="Times New Roman" w:hAnsi="Times New Roman" w:cs="Times New Roman"/>
          <w:i/>
        </w:rPr>
        <w:t>numer</w:t>
      </w:r>
      <w:r w:rsidRPr="00152EC3">
        <w:rPr>
          <w:rFonts w:ascii="Times New Roman" w:hAnsi="Times New Roman" w:cs="Times New Roman"/>
          <w:i/>
        </w:rPr>
        <w:t>ator</w:t>
      </w:r>
      <w:r w:rsidRPr="00F5623A">
        <w:rPr>
          <w:rFonts w:ascii="Times New Roman" w:hAnsi="Times New Roman" w:cs="Times New Roman"/>
        </w:rPr>
        <w:t xml:space="preserve"> has to add together the number of reconsidered decisions shown against that month, together with the number of appeals decided in that month which were previously given an adverse decision at reconsideration. This creates two problems, namely that the appealed decisions probably had their reconsideration decisions in a previous month</w:t>
      </w:r>
      <w:r w:rsidR="003D2EF8" w:rsidRPr="00F5623A">
        <w:rPr>
          <w:rFonts w:ascii="Times New Roman" w:hAnsi="Times New Roman" w:cs="Times New Roman"/>
        </w:rPr>
        <w:t xml:space="preserve"> (this is the same </w:t>
      </w:r>
      <w:r w:rsidR="00152EC3">
        <w:rPr>
          <w:rFonts w:ascii="Times New Roman" w:hAnsi="Times New Roman" w:cs="Times New Roman"/>
        </w:rPr>
        <w:t xml:space="preserve">time-lag </w:t>
      </w:r>
      <w:r w:rsidR="003D2EF8" w:rsidRPr="00F5623A">
        <w:rPr>
          <w:rFonts w:ascii="Times New Roman" w:hAnsi="Times New Roman" w:cs="Times New Roman"/>
        </w:rPr>
        <w:t>problem as for appeals discussed above)</w:t>
      </w:r>
      <w:r w:rsidRPr="00F5623A">
        <w:rPr>
          <w:rFonts w:ascii="Times New Roman" w:hAnsi="Times New Roman" w:cs="Times New Roman"/>
        </w:rPr>
        <w:t xml:space="preserve">; and that while all appealed cases with an original decision </w:t>
      </w:r>
      <w:r w:rsidRPr="00F5623A">
        <w:rPr>
          <w:rFonts w:ascii="Times New Roman" w:hAnsi="Times New Roman" w:cs="Times New Roman"/>
        </w:rPr>
        <w:lastRenderedPageBreak/>
        <w:t xml:space="preserve">prior to October 2012 will have been reconsidered (‘mandatory reconsideration’), those originating prior to October 2012 may not have </w:t>
      </w:r>
      <w:r w:rsidR="003D2EF8" w:rsidRPr="00F5623A">
        <w:rPr>
          <w:rFonts w:ascii="Times New Roman" w:hAnsi="Times New Roman" w:cs="Times New Roman"/>
        </w:rPr>
        <w:t>been</w:t>
      </w:r>
      <w:r w:rsidRPr="00F5623A">
        <w:rPr>
          <w:rFonts w:ascii="Times New Roman" w:hAnsi="Times New Roman" w:cs="Times New Roman"/>
        </w:rPr>
        <w:t xml:space="preserve">. The method followed here is to assume that all appealed decisions were previously reconsidered, even before </w:t>
      </w:r>
      <w:r w:rsidR="003D2EF8" w:rsidRPr="00F5623A">
        <w:rPr>
          <w:rFonts w:ascii="Times New Roman" w:hAnsi="Times New Roman" w:cs="Times New Roman"/>
        </w:rPr>
        <w:t>October 2012</w:t>
      </w:r>
      <w:r w:rsidRPr="00F5623A">
        <w:rPr>
          <w:rFonts w:ascii="Times New Roman" w:hAnsi="Times New Roman" w:cs="Times New Roman"/>
        </w:rPr>
        <w:t xml:space="preserve">; this has the advantage that the statistics will be comparable pre- and post-October 2012. </w:t>
      </w:r>
      <w:r w:rsidR="00F5623A">
        <w:rPr>
          <w:rFonts w:ascii="Times New Roman" w:hAnsi="Times New Roman" w:cs="Times New Roman"/>
        </w:rPr>
        <w:t xml:space="preserve">The </w:t>
      </w:r>
      <w:r w:rsidR="00F5623A" w:rsidRPr="00152EC3">
        <w:rPr>
          <w:rFonts w:ascii="Times New Roman" w:hAnsi="Times New Roman" w:cs="Times New Roman"/>
          <w:i/>
        </w:rPr>
        <w:t>denominator</w:t>
      </w:r>
      <w:r w:rsidR="00F5623A">
        <w:rPr>
          <w:rFonts w:ascii="Times New Roman" w:hAnsi="Times New Roman" w:cs="Times New Roman"/>
        </w:rPr>
        <w:t xml:space="preserve"> </w:t>
      </w:r>
      <w:r w:rsidR="00B92BAD">
        <w:rPr>
          <w:rFonts w:ascii="Times New Roman" w:hAnsi="Times New Roman" w:cs="Times New Roman"/>
        </w:rPr>
        <w:t xml:space="preserve">is the total of </w:t>
      </w:r>
      <w:r w:rsidR="00235254">
        <w:rPr>
          <w:rFonts w:ascii="Times New Roman" w:hAnsi="Times New Roman" w:cs="Times New Roman"/>
        </w:rPr>
        <w:t xml:space="preserve">reconsidered and appealed </w:t>
      </w:r>
      <w:r w:rsidR="00B92BAD">
        <w:rPr>
          <w:rFonts w:ascii="Times New Roman" w:hAnsi="Times New Roman" w:cs="Times New Roman"/>
        </w:rPr>
        <w:t xml:space="preserve">decisions shown against the month, </w:t>
      </w:r>
      <w:r w:rsidR="00235254">
        <w:rPr>
          <w:rFonts w:ascii="Times New Roman" w:hAnsi="Times New Roman" w:cs="Times New Roman"/>
        </w:rPr>
        <w:t>plus adverse original decisions for the month. O</w:t>
      </w:r>
      <w:r w:rsidR="00B92BAD">
        <w:rPr>
          <w:rFonts w:ascii="Times New Roman" w:hAnsi="Times New Roman" w:cs="Times New Roman"/>
        </w:rPr>
        <w:t>nce again this has the problem that the cases will have originated in different months.</w:t>
      </w:r>
    </w:p>
    <w:p w:rsidR="004C3488" w:rsidRPr="00F5623A" w:rsidRDefault="004C3488" w:rsidP="00364B13">
      <w:pPr>
        <w:rPr>
          <w:rFonts w:ascii="Times New Roman" w:hAnsi="Times New Roman" w:cs="Times New Roman"/>
        </w:rPr>
      </w:pPr>
    </w:p>
    <w:p w:rsidR="00364B13" w:rsidRPr="00F5623A" w:rsidRDefault="00B92BAD" w:rsidP="00364B13">
      <w:pPr>
        <w:rPr>
          <w:rFonts w:ascii="Times New Roman" w:hAnsi="Times New Roman" w:cs="Times New Roman"/>
        </w:rPr>
      </w:pPr>
      <w:r w:rsidRPr="00B92BAD">
        <w:rPr>
          <w:rFonts w:ascii="Times New Roman" w:hAnsi="Times New Roman" w:cs="Times New Roman"/>
        </w:rPr>
        <w:t>In calculating</w:t>
      </w:r>
      <w:r>
        <w:rPr>
          <w:rFonts w:ascii="Times New Roman" w:hAnsi="Times New Roman" w:cs="Times New Roman"/>
          <w:i/>
        </w:rPr>
        <w:t xml:space="preserve"> s</w:t>
      </w:r>
      <w:r w:rsidR="00364B13" w:rsidRPr="00F5623A">
        <w:rPr>
          <w:rFonts w:ascii="Times New Roman" w:hAnsi="Times New Roman" w:cs="Times New Roman"/>
          <w:i/>
        </w:rPr>
        <w:t>uccess rates for reconsiderations</w:t>
      </w:r>
      <w:r>
        <w:rPr>
          <w:rFonts w:ascii="Times New Roman" w:hAnsi="Times New Roman" w:cs="Times New Roman"/>
        </w:rPr>
        <w:t xml:space="preserve">, the </w:t>
      </w:r>
      <w:r w:rsidRPr="002F3ECA">
        <w:rPr>
          <w:rFonts w:ascii="Times New Roman" w:hAnsi="Times New Roman" w:cs="Times New Roman"/>
          <w:i/>
        </w:rPr>
        <w:t>numerator</w:t>
      </w:r>
      <w:r>
        <w:rPr>
          <w:rFonts w:ascii="Times New Roman" w:hAnsi="Times New Roman" w:cs="Times New Roman"/>
        </w:rPr>
        <w:t xml:space="preserve"> is straightforward. It is the number of reconsiderations with a non-adverse decision shown against the month in question.  The </w:t>
      </w:r>
      <w:r w:rsidR="002F3ECA" w:rsidRPr="002F3ECA">
        <w:rPr>
          <w:rFonts w:ascii="Times New Roman" w:hAnsi="Times New Roman" w:cs="Times New Roman"/>
          <w:i/>
        </w:rPr>
        <w:t>denomin</w:t>
      </w:r>
      <w:r w:rsidRPr="002F3ECA">
        <w:rPr>
          <w:rFonts w:ascii="Times New Roman" w:hAnsi="Times New Roman" w:cs="Times New Roman"/>
          <w:i/>
        </w:rPr>
        <w:t>ator</w:t>
      </w:r>
      <w:r>
        <w:rPr>
          <w:rFonts w:ascii="Times New Roman" w:hAnsi="Times New Roman" w:cs="Times New Roman"/>
        </w:rPr>
        <w:t xml:space="preserve"> has</w:t>
      </w:r>
      <w:r w:rsidR="00F5623A">
        <w:rPr>
          <w:rFonts w:ascii="Times New Roman" w:hAnsi="Times New Roman" w:cs="Times New Roman"/>
        </w:rPr>
        <w:t xml:space="preserve"> to take into account the fact that </w:t>
      </w:r>
      <w:r>
        <w:rPr>
          <w:rFonts w:ascii="Times New Roman" w:hAnsi="Times New Roman" w:cs="Times New Roman"/>
        </w:rPr>
        <w:t xml:space="preserve">all cases that go to Tribunal appeal, if they were previously reconsidered, will have had an adverse decision at reconsideration. Here it is assumed that all appealed cases were previously reconsidered, and therefore the number of appeals decided in the given month is added to the total of reconsiderations for the given month to make the denominator. </w:t>
      </w:r>
    </w:p>
    <w:p w:rsidR="00364B13" w:rsidRPr="00F5623A" w:rsidRDefault="00364B13" w:rsidP="00364B13">
      <w:pPr>
        <w:rPr>
          <w:rFonts w:ascii="Times New Roman" w:hAnsi="Times New Roman" w:cs="Times New Roman"/>
        </w:rPr>
      </w:pPr>
    </w:p>
    <w:p w:rsidR="00364B13" w:rsidRPr="009D5BE0" w:rsidRDefault="009D5BE0" w:rsidP="00364B13">
      <w:pPr>
        <w:rPr>
          <w:rFonts w:ascii="Times New Roman" w:hAnsi="Times New Roman" w:cs="Times New Roman"/>
          <w:b/>
        </w:rPr>
      </w:pPr>
      <w:r w:rsidRPr="009D5BE0">
        <w:rPr>
          <w:rFonts w:ascii="Times New Roman" w:hAnsi="Times New Roman" w:cs="Times New Roman"/>
          <w:b/>
        </w:rPr>
        <w:t>Success rates for the whole reconsideration and appeal process</w:t>
      </w:r>
    </w:p>
    <w:p w:rsidR="009D5BE0" w:rsidRDefault="009D5BE0" w:rsidP="00364B13">
      <w:pPr>
        <w:rPr>
          <w:rFonts w:ascii="Times New Roman" w:hAnsi="Times New Roman" w:cs="Times New Roman"/>
        </w:rPr>
      </w:pPr>
    </w:p>
    <w:p w:rsidR="00364B13" w:rsidRDefault="009D5BE0">
      <w:pPr>
        <w:rPr>
          <w:rFonts w:ascii="Times New Roman" w:hAnsi="Times New Roman" w:cs="Times New Roman"/>
          <w:sz w:val="24"/>
          <w:szCs w:val="24"/>
        </w:rPr>
      </w:pPr>
      <w:r>
        <w:rPr>
          <w:rFonts w:ascii="Times New Roman" w:hAnsi="Times New Roman" w:cs="Times New Roman"/>
        </w:rPr>
        <w:t>Calculating success rates as outlined above means that the success rate for claimants who</w:t>
      </w:r>
      <w:r w:rsidR="00206602">
        <w:rPr>
          <w:rFonts w:ascii="Times New Roman" w:hAnsi="Times New Roman" w:cs="Times New Roman"/>
        </w:rPr>
        <w:t>, if necessary,</w:t>
      </w:r>
      <w:r>
        <w:rPr>
          <w:rFonts w:ascii="Times New Roman" w:hAnsi="Times New Roman" w:cs="Times New Roman"/>
        </w:rPr>
        <w:t xml:space="preserve"> go through the whole reconsideration and appeal process can be calculated as follows. </w:t>
      </w:r>
      <w:r w:rsidR="00024237">
        <w:rPr>
          <w:rFonts w:ascii="Times New Roman" w:hAnsi="Times New Roman" w:cs="Times New Roman"/>
        </w:rPr>
        <w:t>Taking the figures for 2013,</w:t>
      </w:r>
      <w:r>
        <w:rPr>
          <w:rFonts w:ascii="Times New Roman" w:hAnsi="Times New Roman" w:cs="Times New Roman"/>
        </w:rPr>
        <w:t xml:space="preserve"> the reconsideration success rate is </w:t>
      </w:r>
      <w:r w:rsidR="00024237">
        <w:rPr>
          <w:rFonts w:ascii="Times New Roman" w:hAnsi="Times New Roman" w:cs="Times New Roman"/>
        </w:rPr>
        <w:t>40.4</w:t>
      </w:r>
      <w:r>
        <w:rPr>
          <w:rFonts w:ascii="Times New Roman" w:hAnsi="Times New Roman" w:cs="Times New Roman"/>
        </w:rPr>
        <w:t>% and the appeal success rate is 1</w:t>
      </w:r>
      <w:r w:rsidR="00024237">
        <w:rPr>
          <w:rFonts w:ascii="Times New Roman" w:hAnsi="Times New Roman" w:cs="Times New Roman"/>
        </w:rPr>
        <w:t>7.9</w:t>
      </w:r>
      <w:r>
        <w:rPr>
          <w:rFonts w:ascii="Times New Roman" w:hAnsi="Times New Roman" w:cs="Times New Roman"/>
        </w:rPr>
        <w:t xml:space="preserve">%, </w:t>
      </w:r>
      <w:r w:rsidR="00024237">
        <w:rPr>
          <w:rFonts w:ascii="Times New Roman" w:hAnsi="Times New Roman" w:cs="Times New Roman"/>
        </w:rPr>
        <w:t>so</w:t>
      </w:r>
      <w:r>
        <w:rPr>
          <w:rFonts w:ascii="Times New Roman" w:hAnsi="Times New Roman" w:cs="Times New Roman"/>
        </w:rPr>
        <w:t xml:space="preserve"> the success rate for those who go through the whole process </w:t>
      </w:r>
      <w:r w:rsidR="00206602">
        <w:rPr>
          <w:rFonts w:ascii="Times New Roman" w:hAnsi="Times New Roman" w:cs="Times New Roman"/>
        </w:rPr>
        <w:t xml:space="preserve">if necessary </w:t>
      </w:r>
      <w:r>
        <w:rPr>
          <w:rFonts w:ascii="Times New Roman" w:hAnsi="Times New Roman" w:cs="Times New Roman"/>
        </w:rPr>
        <w:t>is 4</w:t>
      </w:r>
      <w:r w:rsidR="00024237">
        <w:rPr>
          <w:rFonts w:ascii="Times New Roman" w:hAnsi="Times New Roman" w:cs="Times New Roman"/>
        </w:rPr>
        <w:t>0.4</w:t>
      </w:r>
      <w:r>
        <w:rPr>
          <w:rFonts w:ascii="Times New Roman" w:hAnsi="Times New Roman" w:cs="Times New Roman"/>
        </w:rPr>
        <w:t>% plus (1</w:t>
      </w:r>
      <w:r w:rsidR="00024237">
        <w:rPr>
          <w:rFonts w:ascii="Times New Roman" w:hAnsi="Times New Roman" w:cs="Times New Roman"/>
        </w:rPr>
        <w:t>7.9</w:t>
      </w:r>
      <w:r>
        <w:rPr>
          <w:rFonts w:ascii="Times New Roman" w:hAnsi="Times New Roman" w:cs="Times New Roman"/>
        </w:rPr>
        <w:t xml:space="preserve">% x </w:t>
      </w:r>
      <w:r w:rsidR="00DF6A73">
        <w:rPr>
          <w:rFonts w:ascii="Times New Roman" w:hAnsi="Times New Roman" w:cs="Times New Roman"/>
        </w:rPr>
        <w:t>(100% - 4</w:t>
      </w:r>
      <w:r w:rsidR="00024237">
        <w:rPr>
          <w:rFonts w:ascii="Times New Roman" w:hAnsi="Times New Roman" w:cs="Times New Roman"/>
        </w:rPr>
        <w:t>0.4</w:t>
      </w:r>
      <w:r w:rsidR="00DF6A73">
        <w:rPr>
          <w:rFonts w:ascii="Times New Roman" w:hAnsi="Times New Roman" w:cs="Times New Roman"/>
        </w:rPr>
        <w:t>%)</w:t>
      </w:r>
      <w:r>
        <w:rPr>
          <w:rFonts w:ascii="Times New Roman" w:hAnsi="Times New Roman" w:cs="Times New Roman"/>
        </w:rPr>
        <w:t>), i.e. approximately 5</w:t>
      </w:r>
      <w:r w:rsidR="00024237">
        <w:rPr>
          <w:rFonts w:ascii="Times New Roman" w:hAnsi="Times New Roman" w:cs="Times New Roman"/>
        </w:rPr>
        <w:t>1</w:t>
      </w:r>
      <w:r>
        <w:rPr>
          <w:rFonts w:ascii="Times New Roman" w:hAnsi="Times New Roman" w:cs="Times New Roman"/>
        </w:rPr>
        <w:t>%.</w:t>
      </w:r>
    </w:p>
    <w:p w:rsidR="00364B13" w:rsidRPr="002E261A" w:rsidRDefault="00364B13">
      <w:pPr>
        <w:rPr>
          <w:rFonts w:ascii="Times New Roman" w:hAnsi="Times New Roman" w:cs="Times New Roman"/>
          <w:sz w:val="24"/>
          <w:szCs w:val="24"/>
        </w:rPr>
        <w:sectPr w:rsidR="00364B13" w:rsidRPr="002E261A" w:rsidSect="00A51129">
          <w:headerReference w:type="default" r:id="rId13"/>
          <w:endnotePr>
            <w:numFmt w:val="decimal"/>
          </w:endnotePr>
          <w:type w:val="continuous"/>
          <w:pgSz w:w="11906" w:h="16838"/>
          <w:pgMar w:top="1440" w:right="1440" w:bottom="1440" w:left="1440" w:header="708" w:footer="708" w:gutter="0"/>
          <w:cols w:space="708"/>
          <w:titlePg/>
          <w:docGrid w:linePitch="360"/>
        </w:sectPr>
      </w:pPr>
    </w:p>
    <w:p w:rsidR="00247922" w:rsidRDefault="001358A3">
      <w:pPr>
        <w:rPr>
          <w:rFonts w:ascii="Times New Roman" w:hAnsi="Times New Roman" w:cs="Times New Roman"/>
          <w:b/>
          <w:sz w:val="24"/>
          <w:szCs w:val="24"/>
        </w:rPr>
      </w:pPr>
      <w:r w:rsidRPr="001358A3">
        <w:rPr>
          <w:rFonts w:ascii="Times New Roman" w:hAnsi="Times New Roman" w:cs="Times New Roman"/>
          <w:b/>
          <w:sz w:val="24"/>
          <w:szCs w:val="24"/>
        </w:rPr>
        <w:lastRenderedPageBreak/>
        <w:t>Figure 1</w:t>
      </w:r>
      <w:r w:rsidR="00984D6B" w:rsidRPr="00984D6B">
        <w:rPr>
          <w:noProof/>
          <w:szCs w:val="24"/>
          <w:lang w:eastAsia="en-GB"/>
        </w:rPr>
        <w:drawing>
          <wp:inline distT="0" distB="0" distL="0" distR="0">
            <wp:extent cx="8439150" cy="5509698"/>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8439150" cy="5509698"/>
                    </a:xfrm>
                    <a:prstGeom prst="rect">
                      <a:avLst/>
                    </a:prstGeom>
                    <a:noFill/>
                    <a:ln w="9525">
                      <a:noFill/>
                      <a:miter lim="800000"/>
                      <a:headEnd/>
                      <a:tailEnd/>
                    </a:ln>
                  </pic:spPr>
                </pic:pic>
              </a:graphicData>
            </a:graphic>
          </wp:inline>
        </w:drawing>
      </w:r>
    </w:p>
    <w:p w:rsidR="00247922" w:rsidRPr="001358A3" w:rsidRDefault="001358A3">
      <w:pPr>
        <w:rPr>
          <w:rFonts w:ascii="Times New Roman" w:hAnsi="Times New Roman" w:cs="Times New Roman"/>
          <w:b/>
          <w:sz w:val="24"/>
          <w:szCs w:val="24"/>
        </w:rPr>
      </w:pPr>
      <w:r w:rsidRPr="001358A3">
        <w:rPr>
          <w:rFonts w:ascii="Times New Roman" w:hAnsi="Times New Roman" w:cs="Times New Roman"/>
          <w:b/>
          <w:sz w:val="24"/>
          <w:szCs w:val="24"/>
        </w:rPr>
        <w:lastRenderedPageBreak/>
        <w:t>Figure 2</w:t>
      </w:r>
    </w:p>
    <w:p w:rsidR="00247922" w:rsidRDefault="008E0020">
      <w:r w:rsidRPr="008E0020">
        <w:rPr>
          <w:noProof/>
          <w:lang w:eastAsia="en-GB"/>
        </w:rPr>
        <w:drawing>
          <wp:inline distT="0" distB="0" distL="0" distR="0">
            <wp:extent cx="8439150" cy="5518403"/>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8446579" cy="5523261"/>
                    </a:xfrm>
                    <a:prstGeom prst="rect">
                      <a:avLst/>
                    </a:prstGeom>
                    <a:noFill/>
                    <a:ln w="9525">
                      <a:noFill/>
                      <a:miter lim="800000"/>
                      <a:headEnd/>
                      <a:tailEnd/>
                    </a:ln>
                  </pic:spPr>
                </pic:pic>
              </a:graphicData>
            </a:graphic>
          </wp:inline>
        </w:drawing>
      </w:r>
    </w:p>
    <w:p w:rsidR="00A814A0" w:rsidRDefault="00944605">
      <w:pPr>
        <w:rPr>
          <w:rFonts w:ascii="Times New Roman" w:hAnsi="Times New Roman" w:cs="Times New Roman"/>
          <w:b/>
          <w:sz w:val="24"/>
          <w:szCs w:val="24"/>
        </w:rPr>
      </w:pPr>
      <w:r w:rsidRPr="00944605">
        <w:rPr>
          <w:rFonts w:ascii="Times New Roman" w:hAnsi="Times New Roman" w:cs="Times New Roman"/>
          <w:b/>
          <w:sz w:val="24"/>
          <w:szCs w:val="24"/>
        </w:rPr>
        <w:lastRenderedPageBreak/>
        <w:t>Figure 3</w:t>
      </w:r>
      <w:r w:rsidR="00F20AD1" w:rsidRPr="00F20AD1">
        <w:rPr>
          <w:szCs w:val="24"/>
        </w:rPr>
        <w:drawing>
          <wp:inline distT="0" distB="0" distL="0" distR="0">
            <wp:extent cx="8391525" cy="547860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387319" cy="5475859"/>
                    </a:xfrm>
                    <a:prstGeom prst="rect">
                      <a:avLst/>
                    </a:prstGeom>
                    <a:noFill/>
                    <a:ln w="9525">
                      <a:noFill/>
                      <a:miter lim="800000"/>
                      <a:headEnd/>
                      <a:tailEnd/>
                    </a:ln>
                  </pic:spPr>
                </pic:pic>
              </a:graphicData>
            </a:graphic>
          </wp:inline>
        </w:drawing>
      </w:r>
    </w:p>
    <w:p w:rsidR="00A814A0" w:rsidRPr="00944605" w:rsidRDefault="00A814A0">
      <w:pPr>
        <w:rPr>
          <w:rFonts w:ascii="Times New Roman" w:hAnsi="Times New Roman" w:cs="Times New Roman"/>
          <w:b/>
          <w:sz w:val="24"/>
          <w:szCs w:val="24"/>
        </w:rPr>
      </w:pPr>
      <w:r>
        <w:rPr>
          <w:rFonts w:ascii="Times New Roman" w:hAnsi="Times New Roman" w:cs="Times New Roman"/>
          <w:b/>
          <w:sz w:val="24"/>
          <w:szCs w:val="24"/>
        </w:rPr>
        <w:lastRenderedPageBreak/>
        <w:t>Figure 4</w:t>
      </w:r>
    </w:p>
    <w:p w:rsidR="00944605" w:rsidRDefault="00EE267E">
      <w:r w:rsidRPr="00EE267E">
        <w:rPr>
          <w:noProof/>
          <w:lang w:eastAsia="en-GB"/>
        </w:rPr>
        <w:drawing>
          <wp:inline distT="0" distB="0" distL="0" distR="0">
            <wp:extent cx="8388876" cy="547687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8395598" cy="5481264"/>
                    </a:xfrm>
                    <a:prstGeom prst="rect">
                      <a:avLst/>
                    </a:prstGeom>
                    <a:noFill/>
                    <a:ln w="9525">
                      <a:noFill/>
                      <a:miter lim="800000"/>
                      <a:headEnd/>
                      <a:tailEnd/>
                    </a:ln>
                  </pic:spPr>
                </pic:pic>
              </a:graphicData>
            </a:graphic>
          </wp:inline>
        </w:drawing>
      </w:r>
    </w:p>
    <w:p w:rsidR="007A0D49" w:rsidRDefault="00944605">
      <w:r>
        <w:rPr>
          <w:rFonts w:ascii="Times New Roman" w:hAnsi="Times New Roman" w:cs="Times New Roman"/>
          <w:b/>
          <w:sz w:val="24"/>
          <w:szCs w:val="24"/>
        </w:rPr>
        <w:lastRenderedPageBreak/>
        <w:t>Figure</w:t>
      </w:r>
      <w:r w:rsidR="00A76417">
        <w:rPr>
          <w:rFonts w:ascii="Times New Roman" w:hAnsi="Times New Roman" w:cs="Times New Roman"/>
          <w:b/>
          <w:sz w:val="24"/>
          <w:szCs w:val="24"/>
        </w:rPr>
        <w:t xml:space="preserve"> 5</w:t>
      </w:r>
      <w:r w:rsidR="00002300" w:rsidRPr="00002300">
        <w:rPr>
          <w:rFonts w:ascii="Times New Roman" w:hAnsi="Times New Roman" w:cs="Times New Roman"/>
          <w:b/>
          <w:sz w:val="24"/>
          <w:szCs w:val="24"/>
        </w:rPr>
        <w:t xml:space="preserve"> </w:t>
      </w:r>
      <w:r w:rsidR="00002C3C" w:rsidRPr="00002C3C">
        <w:rPr>
          <w:noProof/>
          <w:szCs w:val="24"/>
          <w:lang w:eastAsia="en-GB"/>
        </w:rPr>
        <w:drawing>
          <wp:inline distT="0" distB="0" distL="0" distR="0">
            <wp:extent cx="8448675" cy="5515917"/>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8444440" cy="5513152"/>
                    </a:xfrm>
                    <a:prstGeom prst="rect">
                      <a:avLst/>
                    </a:prstGeom>
                    <a:noFill/>
                    <a:ln w="9525">
                      <a:noFill/>
                      <a:miter lim="800000"/>
                      <a:headEnd/>
                      <a:tailEnd/>
                    </a:ln>
                  </pic:spPr>
                </pic:pic>
              </a:graphicData>
            </a:graphic>
          </wp:inline>
        </w:drawing>
      </w:r>
    </w:p>
    <w:p w:rsidR="007A0D49" w:rsidRDefault="007A0D49"/>
    <w:p w:rsidR="006D46EB" w:rsidRPr="00D20D82" w:rsidRDefault="00944605">
      <w:pPr>
        <w:rPr>
          <w:rFonts w:ascii="Times New Roman" w:hAnsi="Times New Roman" w:cs="Times New Roman"/>
          <w:b/>
          <w:sz w:val="24"/>
          <w:szCs w:val="24"/>
        </w:rPr>
      </w:pPr>
      <w:r>
        <w:rPr>
          <w:rFonts w:ascii="Times New Roman" w:hAnsi="Times New Roman" w:cs="Times New Roman"/>
          <w:b/>
          <w:sz w:val="24"/>
          <w:szCs w:val="24"/>
        </w:rPr>
        <w:t xml:space="preserve">Figure </w:t>
      </w:r>
      <w:r w:rsidR="006C0AEF">
        <w:rPr>
          <w:rFonts w:ascii="Times New Roman" w:hAnsi="Times New Roman" w:cs="Times New Roman"/>
          <w:b/>
          <w:sz w:val="24"/>
          <w:szCs w:val="24"/>
        </w:rPr>
        <w:t>6</w:t>
      </w:r>
    </w:p>
    <w:p w:rsidR="006D46EB" w:rsidRDefault="00C31E4C">
      <w:r w:rsidRPr="00C31E4C">
        <w:rPr>
          <w:noProof/>
          <w:lang w:eastAsia="en-GB"/>
        </w:rPr>
        <w:drawing>
          <wp:inline distT="0" distB="0" distL="0" distR="0">
            <wp:extent cx="8201025" cy="5354233"/>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8217800" cy="5365185"/>
                    </a:xfrm>
                    <a:prstGeom prst="rect">
                      <a:avLst/>
                    </a:prstGeom>
                    <a:noFill/>
                    <a:ln w="9525">
                      <a:noFill/>
                      <a:miter lim="800000"/>
                      <a:headEnd/>
                      <a:tailEnd/>
                    </a:ln>
                  </pic:spPr>
                </pic:pic>
              </a:graphicData>
            </a:graphic>
          </wp:inline>
        </w:drawing>
      </w:r>
    </w:p>
    <w:p w:rsidR="006D46EB" w:rsidRDefault="006D46EB"/>
    <w:p w:rsidR="00DA137E" w:rsidRPr="00DA137E" w:rsidRDefault="00500463">
      <w:pPr>
        <w:rPr>
          <w:rFonts w:ascii="Times New Roman" w:hAnsi="Times New Roman" w:cs="Times New Roman"/>
          <w:b/>
          <w:sz w:val="24"/>
          <w:szCs w:val="24"/>
        </w:rPr>
      </w:pPr>
      <w:r>
        <w:rPr>
          <w:rFonts w:ascii="Times New Roman" w:hAnsi="Times New Roman" w:cs="Times New Roman"/>
          <w:b/>
          <w:sz w:val="24"/>
          <w:szCs w:val="24"/>
        </w:rPr>
        <w:t>Figure 7</w:t>
      </w:r>
    </w:p>
    <w:p w:rsidR="00DA137E" w:rsidRDefault="006902B1">
      <w:r w:rsidRPr="006902B1">
        <w:rPr>
          <w:noProof/>
          <w:lang w:eastAsia="en-GB"/>
        </w:rPr>
        <w:drawing>
          <wp:inline distT="0" distB="0" distL="0" distR="0">
            <wp:extent cx="8201025" cy="5354232"/>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8206431" cy="5357761"/>
                    </a:xfrm>
                    <a:prstGeom prst="rect">
                      <a:avLst/>
                    </a:prstGeom>
                    <a:noFill/>
                    <a:ln w="9525">
                      <a:noFill/>
                      <a:miter lim="800000"/>
                      <a:headEnd/>
                      <a:tailEnd/>
                    </a:ln>
                  </pic:spPr>
                </pic:pic>
              </a:graphicData>
            </a:graphic>
          </wp:inline>
        </w:drawing>
      </w:r>
    </w:p>
    <w:p w:rsidR="00B576D1" w:rsidRDefault="00B576D1">
      <w:pPr>
        <w:rPr>
          <w:rFonts w:ascii="Times New Roman" w:hAnsi="Times New Roman" w:cs="Times New Roman"/>
          <w:b/>
          <w:sz w:val="24"/>
          <w:szCs w:val="24"/>
        </w:rPr>
      </w:pPr>
    </w:p>
    <w:p w:rsidR="00DA137E" w:rsidRPr="003A40AD" w:rsidRDefault="006902B1">
      <w:pPr>
        <w:rPr>
          <w:rFonts w:ascii="Times New Roman" w:hAnsi="Times New Roman" w:cs="Times New Roman"/>
          <w:b/>
          <w:sz w:val="24"/>
          <w:szCs w:val="24"/>
        </w:rPr>
      </w:pPr>
      <w:r>
        <w:rPr>
          <w:rFonts w:ascii="Times New Roman" w:hAnsi="Times New Roman" w:cs="Times New Roman"/>
          <w:b/>
          <w:sz w:val="24"/>
          <w:szCs w:val="24"/>
        </w:rPr>
        <w:t>Figure 8</w:t>
      </w:r>
    </w:p>
    <w:p w:rsidR="003A40AD" w:rsidRDefault="008E74BA">
      <w:r w:rsidRPr="008E74BA">
        <w:rPr>
          <w:noProof/>
          <w:lang w:eastAsia="en-GB"/>
        </w:rPr>
        <w:drawing>
          <wp:inline distT="0" distB="0" distL="0" distR="0">
            <wp:extent cx="8201025" cy="5354231"/>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8202549" cy="5355226"/>
                    </a:xfrm>
                    <a:prstGeom prst="rect">
                      <a:avLst/>
                    </a:prstGeom>
                    <a:noFill/>
                    <a:ln w="9525">
                      <a:noFill/>
                      <a:miter lim="800000"/>
                      <a:headEnd/>
                      <a:tailEnd/>
                    </a:ln>
                  </pic:spPr>
                </pic:pic>
              </a:graphicData>
            </a:graphic>
          </wp:inline>
        </w:drawing>
      </w:r>
    </w:p>
    <w:p w:rsidR="003A40AD" w:rsidRDefault="003A40AD"/>
    <w:p w:rsidR="003A40AD" w:rsidRDefault="003A40AD"/>
    <w:p w:rsidR="006D46EB" w:rsidRDefault="006D46EB"/>
    <w:p w:rsidR="003A40AD" w:rsidRDefault="00F278E7">
      <w:pPr>
        <w:rPr>
          <w:rFonts w:ascii="Times New Roman" w:hAnsi="Times New Roman" w:cs="Times New Roman"/>
          <w:b/>
          <w:sz w:val="24"/>
          <w:szCs w:val="24"/>
        </w:rPr>
      </w:pPr>
      <w:r w:rsidRPr="00F278E7">
        <w:rPr>
          <w:rFonts w:ascii="Times New Roman" w:hAnsi="Times New Roman" w:cs="Times New Roman"/>
          <w:b/>
          <w:sz w:val="24"/>
          <w:szCs w:val="24"/>
        </w:rPr>
        <w:t xml:space="preserve">Figure </w:t>
      </w:r>
      <w:r w:rsidR="00763B88">
        <w:rPr>
          <w:rFonts w:ascii="Times New Roman" w:hAnsi="Times New Roman" w:cs="Times New Roman"/>
          <w:b/>
          <w:sz w:val="24"/>
          <w:szCs w:val="24"/>
        </w:rPr>
        <w:t>9</w:t>
      </w:r>
    </w:p>
    <w:p w:rsidR="00763B88" w:rsidRDefault="00763B88">
      <w:pPr>
        <w:rPr>
          <w:rFonts w:ascii="Times New Roman" w:hAnsi="Times New Roman" w:cs="Times New Roman"/>
          <w:b/>
          <w:sz w:val="24"/>
          <w:szCs w:val="24"/>
        </w:rPr>
      </w:pPr>
      <w:r w:rsidRPr="00763B88">
        <w:rPr>
          <w:noProof/>
          <w:szCs w:val="24"/>
          <w:lang w:eastAsia="en-GB"/>
        </w:rPr>
        <w:drawing>
          <wp:inline distT="0" distB="0" distL="0" distR="0">
            <wp:extent cx="7610475" cy="4968678"/>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7627037" cy="4979491"/>
                    </a:xfrm>
                    <a:prstGeom prst="rect">
                      <a:avLst/>
                    </a:prstGeom>
                    <a:noFill/>
                    <a:ln w="9525">
                      <a:noFill/>
                      <a:miter lim="800000"/>
                      <a:headEnd/>
                      <a:tailEnd/>
                    </a:ln>
                  </pic:spPr>
                </pic:pic>
              </a:graphicData>
            </a:graphic>
          </wp:inline>
        </w:drawing>
      </w:r>
    </w:p>
    <w:p w:rsidR="00763B88" w:rsidRPr="00F278E7" w:rsidRDefault="007F563D">
      <w:pPr>
        <w:rPr>
          <w:rFonts w:ascii="Times New Roman" w:hAnsi="Times New Roman" w:cs="Times New Roman"/>
          <w:b/>
          <w:sz w:val="24"/>
          <w:szCs w:val="24"/>
        </w:rPr>
      </w:pPr>
      <w:r>
        <w:rPr>
          <w:rFonts w:ascii="Times New Roman" w:hAnsi="Times New Roman" w:cs="Times New Roman"/>
          <w:b/>
          <w:sz w:val="24"/>
          <w:szCs w:val="24"/>
        </w:rPr>
        <w:lastRenderedPageBreak/>
        <w:t>Figure 10</w:t>
      </w:r>
    </w:p>
    <w:p w:rsidR="003A40AD" w:rsidRDefault="00827539">
      <w:r w:rsidRPr="00827539">
        <w:rPr>
          <w:noProof/>
          <w:lang w:eastAsia="en-GB"/>
        </w:rPr>
        <w:drawing>
          <wp:inline distT="0" distB="0" distL="0" distR="0">
            <wp:extent cx="8401050" cy="5484824"/>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8396839" cy="5482075"/>
                    </a:xfrm>
                    <a:prstGeom prst="rect">
                      <a:avLst/>
                    </a:prstGeom>
                    <a:noFill/>
                    <a:ln w="9525">
                      <a:noFill/>
                      <a:miter lim="800000"/>
                      <a:headEnd/>
                      <a:tailEnd/>
                    </a:ln>
                  </pic:spPr>
                </pic:pic>
              </a:graphicData>
            </a:graphic>
          </wp:inline>
        </w:drawing>
      </w:r>
    </w:p>
    <w:p w:rsidR="003A40AD" w:rsidRDefault="003A40AD"/>
    <w:p w:rsidR="003A40AD" w:rsidRDefault="003A40AD"/>
    <w:p w:rsidR="003A40AD" w:rsidRPr="00F278E7" w:rsidRDefault="00F278E7">
      <w:pPr>
        <w:rPr>
          <w:rFonts w:ascii="Times New Roman" w:hAnsi="Times New Roman" w:cs="Times New Roman"/>
          <w:b/>
          <w:sz w:val="24"/>
          <w:szCs w:val="24"/>
        </w:rPr>
      </w:pPr>
      <w:r w:rsidRPr="00F278E7">
        <w:rPr>
          <w:rFonts w:ascii="Times New Roman" w:hAnsi="Times New Roman" w:cs="Times New Roman"/>
          <w:b/>
          <w:sz w:val="24"/>
          <w:szCs w:val="24"/>
        </w:rPr>
        <w:t xml:space="preserve">Figure </w:t>
      </w:r>
      <w:r w:rsidR="007F563D">
        <w:rPr>
          <w:rFonts w:ascii="Times New Roman" w:hAnsi="Times New Roman" w:cs="Times New Roman"/>
          <w:b/>
          <w:sz w:val="24"/>
          <w:szCs w:val="24"/>
        </w:rPr>
        <w:t>11</w:t>
      </w:r>
    </w:p>
    <w:p w:rsidR="003A40AD" w:rsidRDefault="00D67FFC">
      <w:r w:rsidRPr="00D67FFC">
        <w:rPr>
          <w:noProof/>
          <w:lang w:eastAsia="en-GB"/>
        </w:rPr>
        <w:drawing>
          <wp:inline distT="0" distB="0" distL="0" distR="0">
            <wp:extent cx="7924800" cy="5173892"/>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7927426" cy="5175606"/>
                    </a:xfrm>
                    <a:prstGeom prst="rect">
                      <a:avLst/>
                    </a:prstGeom>
                    <a:noFill/>
                    <a:ln w="9525">
                      <a:noFill/>
                      <a:miter lim="800000"/>
                      <a:headEnd/>
                      <a:tailEnd/>
                    </a:ln>
                  </pic:spPr>
                </pic:pic>
              </a:graphicData>
            </a:graphic>
          </wp:inline>
        </w:drawing>
      </w:r>
    </w:p>
    <w:p w:rsidR="00F278E7" w:rsidRDefault="00F278E7"/>
    <w:p w:rsidR="00F278E7" w:rsidRDefault="00F278E7">
      <w:pPr>
        <w:rPr>
          <w:rFonts w:ascii="Times New Roman" w:hAnsi="Times New Roman" w:cs="Times New Roman"/>
          <w:b/>
          <w:sz w:val="24"/>
          <w:szCs w:val="24"/>
        </w:rPr>
      </w:pPr>
      <w:r w:rsidRPr="00F278E7">
        <w:rPr>
          <w:rFonts w:ascii="Times New Roman" w:hAnsi="Times New Roman" w:cs="Times New Roman"/>
          <w:b/>
          <w:sz w:val="24"/>
          <w:szCs w:val="24"/>
        </w:rPr>
        <w:t>Figure 1</w:t>
      </w:r>
      <w:r w:rsidR="00AE13A1">
        <w:rPr>
          <w:rFonts w:ascii="Times New Roman" w:hAnsi="Times New Roman" w:cs="Times New Roman"/>
          <w:b/>
          <w:sz w:val="24"/>
          <w:szCs w:val="24"/>
        </w:rPr>
        <w:t>2</w:t>
      </w:r>
    </w:p>
    <w:p w:rsidR="004E26D7" w:rsidRPr="00F278E7" w:rsidRDefault="00A72843">
      <w:pPr>
        <w:rPr>
          <w:rFonts w:ascii="Times New Roman" w:hAnsi="Times New Roman" w:cs="Times New Roman"/>
          <w:b/>
          <w:sz w:val="24"/>
          <w:szCs w:val="24"/>
        </w:rPr>
      </w:pPr>
      <w:r w:rsidRPr="00A72843">
        <w:rPr>
          <w:noProof/>
          <w:szCs w:val="24"/>
          <w:lang w:eastAsia="en-GB"/>
        </w:rPr>
        <w:drawing>
          <wp:inline distT="0" distB="0" distL="0" distR="0">
            <wp:extent cx="8172450" cy="5335577"/>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168354" cy="5332903"/>
                    </a:xfrm>
                    <a:prstGeom prst="rect">
                      <a:avLst/>
                    </a:prstGeom>
                    <a:noFill/>
                    <a:ln w="9525">
                      <a:noFill/>
                      <a:miter lim="800000"/>
                      <a:headEnd/>
                      <a:tailEnd/>
                    </a:ln>
                  </pic:spPr>
                </pic:pic>
              </a:graphicData>
            </a:graphic>
          </wp:inline>
        </w:drawing>
      </w:r>
    </w:p>
    <w:p w:rsidR="00F278E7" w:rsidRDefault="00F278E7"/>
    <w:p w:rsidR="003A40AD" w:rsidRPr="00F278E7" w:rsidRDefault="00E7485D">
      <w:pPr>
        <w:rPr>
          <w:rFonts w:ascii="Times New Roman" w:hAnsi="Times New Roman" w:cs="Times New Roman"/>
          <w:b/>
          <w:sz w:val="24"/>
          <w:szCs w:val="24"/>
        </w:rPr>
      </w:pPr>
      <w:r>
        <w:rPr>
          <w:rFonts w:ascii="Times New Roman" w:hAnsi="Times New Roman" w:cs="Times New Roman"/>
          <w:b/>
          <w:sz w:val="24"/>
          <w:szCs w:val="24"/>
        </w:rPr>
        <w:t>Figure 13</w:t>
      </w:r>
    </w:p>
    <w:p w:rsidR="00F278E7" w:rsidRDefault="007602D6">
      <w:r w:rsidRPr="007602D6">
        <w:rPr>
          <w:noProof/>
          <w:lang w:eastAsia="en-GB"/>
        </w:rPr>
        <w:drawing>
          <wp:inline distT="0" distB="0" distL="0" distR="0">
            <wp:extent cx="8111677" cy="5295900"/>
            <wp:effectExtent l="19050" t="0" r="3623"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8118069" cy="5300073"/>
                    </a:xfrm>
                    <a:prstGeom prst="rect">
                      <a:avLst/>
                    </a:prstGeom>
                    <a:noFill/>
                    <a:ln w="9525">
                      <a:noFill/>
                      <a:miter lim="800000"/>
                      <a:headEnd/>
                      <a:tailEnd/>
                    </a:ln>
                  </pic:spPr>
                </pic:pic>
              </a:graphicData>
            </a:graphic>
          </wp:inline>
        </w:drawing>
      </w:r>
    </w:p>
    <w:p w:rsidR="00F278E7" w:rsidRDefault="00F278E7"/>
    <w:p w:rsidR="00F278E7" w:rsidRDefault="00F278E7"/>
    <w:p w:rsidR="00F278E7" w:rsidRDefault="00F278E7"/>
    <w:p w:rsidR="00F278E7" w:rsidRDefault="00F278E7">
      <w:pPr>
        <w:rPr>
          <w:rFonts w:ascii="Times New Roman" w:hAnsi="Times New Roman" w:cs="Times New Roman"/>
          <w:b/>
          <w:sz w:val="24"/>
          <w:szCs w:val="24"/>
        </w:rPr>
      </w:pPr>
      <w:r w:rsidRPr="00F278E7">
        <w:rPr>
          <w:rFonts w:ascii="Times New Roman" w:hAnsi="Times New Roman" w:cs="Times New Roman"/>
          <w:b/>
          <w:sz w:val="24"/>
          <w:szCs w:val="24"/>
        </w:rPr>
        <w:t>Figure 1</w:t>
      </w:r>
      <w:r w:rsidR="00322B4D">
        <w:rPr>
          <w:rFonts w:ascii="Times New Roman" w:hAnsi="Times New Roman" w:cs="Times New Roman"/>
          <w:b/>
          <w:sz w:val="24"/>
          <w:szCs w:val="24"/>
        </w:rPr>
        <w:t>4</w:t>
      </w:r>
    </w:p>
    <w:p w:rsidR="00EE252F" w:rsidRDefault="00322B4D">
      <w:r w:rsidRPr="00322B4D">
        <w:rPr>
          <w:noProof/>
          <w:lang w:eastAsia="en-GB"/>
        </w:rPr>
        <w:drawing>
          <wp:inline distT="0" distB="0" distL="0" distR="0">
            <wp:extent cx="7705725" cy="5030865"/>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7709904" cy="5033594"/>
                    </a:xfrm>
                    <a:prstGeom prst="rect">
                      <a:avLst/>
                    </a:prstGeom>
                    <a:noFill/>
                    <a:ln w="9525">
                      <a:noFill/>
                      <a:miter lim="800000"/>
                      <a:headEnd/>
                      <a:tailEnd/>
                    </a:ln>
                  </pic:spPr>
                </pic:pic>
              </a:graphicData>
            </a:graphic>
          </wp:inline>
        </w:drawing>
      </w:r>
    </w:p>
    <w:p w:rsidR="002D0541" w:rsidRPr="002D0541" w:rsidRDefault="002D0541">
      <w:pPr>
        <w:rPr>
          <w:rFonts w:ascii="Times New Roman" w:hAnsi="Times New Roman" w:cs="Times New Roman"/>
          <w:b/>
          <w:sz w:val="24"/>
          <w:szCs w:val="24"/>
        </w:rPr>
      </w:pPr>
      <w:r w:rsidRPr="002D0541">
        <w:rPr>
          <w:rFonts w:ascii="Times New Roman" w:hAnsi="Times New Roman" w:cs="Times New Roman"/>
          <w:b/>
          <w:sz w:val="24"/>
          <w:szCs w:val="24"/>
        </w:rPr>
        <w:lastRenderedPageBreak/>
        <w:t>Figure 15</w:t>
      </w:r>
    </w:p>
    <w:p w:rsidR="002D0541" w:rsidRDefault="00042FFC">
      <w:pPr>
        <w:rPr>
          <w:rFonts w:ascii="Times New Roman" w:hAnsi="Times New Roman" w:cs="Times New Roman"/>
          <w:sz w:val="24"/>
          <w:szCs w:val="24"/>
        </w:rPr>
      </w:pPr>
      <w:r w:rsidRPr="00042FFC">
        <w:rPr>
          <w:noProof/>
          <w:szCs w:val="24"/>
          <w:lang w:eastAsia="en-GB"/>
        </w:rPr>
        <w:drawing>
          <wp:inline distT="0" distB="0" distL="0" distR="0">
            <wp:extent cx="8432642" cy="5505450"/>
            <wp:effectExtent l="19050" t="0" r="6508"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8432318" cy="5505238"/>
                    </a:xfrm>
                    <a:prstGeom prst="rect">
                      <a:avLst/>
                    </a:prstGeom>
                    <a:noFill/>
                    <a:ln w="9525">
                      <a:noFill/>
                      <a:miter lim="800000"/>
                      <a:headEnd/>
                      <a:tailEnd/>
                    </a:ln>
                  </pic:spPr>
                </pic:pic>
              </a:graphicData>
            </a:graphic>
          </wp:inline>
        </w:drawing>
      </w:r>
    </w:p>
    <w:p w:rsidR="00035832" w:rsidRPr="00035832" w:rsidRDefault="00035832">
      <w:pPr>
        <w:rPr>
          <w:rFonts w:ascii="Times New Roman" w:hAnsi="Times New Roman" w:cs="Times New Roman"/>
          <w:b/>
          <w:sz w:val="24"/>
          <w:szCs w:val="24"/>
        </w:rPr>
      </w:pPr>
      <w:r w:rsidRPr="00035832">
        <w:rPr>
          <w:rFonts w:ascii="Times New Roman" w:hAnsi="Times New Roman" w:cs="Times New Roman"/>
          <w:b/>
          <w:sz w:val="24"/>
          <w:szCs w:val="24"/>
        </w:rPr>
        <w:lastRenderedPageBreak/>
        <w:t>Figure 16</w:t>
      </w:r>
    </w:p>
    <w:p w:rsidR="00035832" w:rsidRDefault="00035832">
      <w:pPr>
        <w:rPr>
          <w:rFonts w:ascii="Times New Roman" w:hAnsi="Times New Roman" w:cs="Times New Roman"/>
          <w:sz w:val="24"/>
          <w:szCs w:val="24"/>
        </w:rPr>
      </w:pPr>
      <w:r w:rsidRPr="00035832">
        <w:rPr>
          <w:noProof/>
          <w:szCs w:val="24"/>
          <w:lang w:eastAsia="en-GB"/>
        </w:rPr>
        <w:drawing>
          <wp:inline distT="0" distB="0" distL="0" distR="0">
            <wp:extent cx="8461822" cy="5524500"/>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8465535" cy="5526924"/>
                    </a:xfrm>
                    <a:prstGeom prst="rect">
                      <a:avLst/>
                    </a:prstGeom>
                    <a:noFill/>
                    <a:ln w="9525">
                      <a:noFill/>
                      <a:miter lim="800000"/>
                      <a:headEnd/>
                      <a:tailEnd/>
                    </a:ln>
                  </pic:spPr>
                </pic:pic>
              </a:graphicData>
            </a:graphic>
          </wp:inline>
        </w:drawing>
      </w:r>
    </w:p>
    <w:p w:rsidR="00035832" w:rsidRPr="002D0541" w:rsidRDefault="00035832">
      <w:pPr>
        <w:rPr>
          <w:rFonts w:ascii="Times New Roman" w:hAnsi="Times New Roman" w:cs="Times New Roman"/>
          <w:sz w:val="24"/>
          <w:szCs w:val="24"/>
        </w:rPr>
      </w:pPr>
    </w:p>
    <w:p w:rsidR="00F278E7" w:rsidRPr="00F27AF5" w:rsidRDefault="00F27AF5">
      <w:pPr>
        <w:rPr>
          <w:rFonts w:ascii="Times New Roman" w:hAnsi="Times New Roman" w:cs="Times New Roman"/>
          <w:b/>
          <w:sz w:val="24"/>
          <w:szCs w:val="24"/>
        </w:rPr>
      </w:pPr>
      <w:r w:rsidRPr="00F27AF5">
        <w:rPr>
          <w:rFonts w:ascii="Times New Roman" w:hAnsi="Times New Roman" w:cs="Times New Roman"/>
          <w:b/>
          <w:sz w:val="24"/>
          <w:szCs w:val="24"/>
        </w:rPr>
        <w:t>Figure 1</w:t>
      </w:r>
      <w:r w:rsidR="00CC1728">
        <w:rPr>
          <w:rFonts w:ascii="Times New Roman" w:hAnsi="Times New Roman" w:cs="Times New Roman"/>
          <w:b/>
          <w:sz w:val="24"/>
          <w:szCs w:val="24"/>
        </w:rPr>
        <w:t>7</w:t>
      </w:r>
    </w:p>
    <w:p w:rsidR="00F27AF5" w:rsidRDefault="002B3B44">
      <w:r w:rsidRPr="002B3B44">
        <w:rPr>
          <w:noProof/>
          <w:lang w:eastAsia="en-GB"/>
        </w:rPr>
        <w:drawing>
          <wp:inline distT="0" distB="0" distL="0" distR="0">
            <wp:extent cx="8201025" cy="5354233"/>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8211478" cy="5361058"/>
                    </a:xfrm>
                    <a:prstGeom prst="rect">
                      <a:avLst/>
                    </a:prstGeom>
                    <a:noFill/>
                    <a:ln w="9525">
                      <a:noFill/>
                      <a:miter lim="800000"/>
                      <a:headEnd/>
                      <a:tailEnd/>
                    </a:ln>
                  </pic:spPr>
                </pic:pic>
              </a:graphicData>
            </a:graphic>
          </wp:inline>
        </w:drawing>
      </w:r>
    </w:p>
    <w:p w:rsidR="00FD1172" w:rsidRDefault="007A3AB4">
      <w:pPr>
        <w:rPr>
          <w:rFonts w:ascii="Times New Roman" w:hAnsi="Times New Roman" w:cs="Times New Roman"/>
          <w:b/>
          <w:sz w:val="24"/>
          <w:szCs w:val="24"/>
        </w:rPr>
        <w:sectPr w:rsidR="00FD1172" w:rsidSect="007D0CBE">
          <w:pgSz w:w="16838" w:h="11906" w:orient="landscape"/>
          <w:pgMar w:top="1440" w:right="1440" w:bottom="1440" w:left="1440" w:header="708" w:footer="708" w:gutter="0"/>
          <w:cols w:space="708"/>
          <w:docGrid w:linePitch="360"/>
        </w:sectPr>
      </w:pPr>
      <w:r w:rsidRPr="007A3AB4">
        <w:rPr>
          <w:rFonts w:ascii="Times New Roman" w:hAnsi="Times New Roman" w:cs="Times New Roman"/>
          <w:b/>
          <w:sz w:val="24"/>
          <w:szCs w:val="24"/>
        </w:rPr>
        <w:lastRenderedPageBreak/>
        <w:t>Figure 1</w:t>
      </w:r>
      <w:r w:rsidR="00E62B68">
        <w:rPr>
          <w:rFonts w:ascii="Times New Roman" w:hAnsi="Times New Roman" w:cs="Times New Roman"/>
          <w:b/>
          <w:sz w:val="24"/>
          <w:szCs w:val="24"/>
        </w:rPr>
        <w:t>8</w:t>
      </w:r>
      <w:r w:rsidR="00AE621D" w:rsidRPr="00AE621D">
        <w:rPr>
          <w:rFonts w:ascii="Times New Roman" w:hAnsi="Times New Roman" w:cs="Times New Roman"/>
          <w:b/>
          <w:sz w:val="24"/>
          <w:szCs w:val="24"/>
        </w:rPr>
        <w:t xml:space="preserve"> </w:t>
      </w:r>
      <w:r w:rsidR="00AE621D" w:rsidRPr="00AE621D">
        <w:rPr>
          <w:noProof/>
          <w:szCs w:val="24"/>
          <w:lang w:eastAsia="en-GB"/>
        </w:rPr>
        <w:drawing>
          <wp:inline distT="0" distB="0" distL="0" distR="0">
            <wp:extent cx="8296275" cy="5416419"/>
            <wp:effectExtent l="19050" t="0" r="952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8292116" cy="5413704"/>
                    </a:xfrm>
                    <a:prstGeom prst="rect">
                      <a:avLst/>
                    </a:prstGeom>
                    <a:noFill/>
                    <a:ln w="9525">
                      <a:noFill/>
                      <a:miter lim="800000"/>
                      <a:headEnd/>
                      <a:tailEnd/>
                    </a:ln>
                  </pic:spPr>
                </pic:pic>
              </a:graphicData>
            </a:graphic>
          </wp:inline>
        </w:drawing>
      </w:r>
    </w:p>
    <w:p w:rsidR="007A3AB4" w:rsidRDefault="007A3AB4"/>
    <w:sectPr w:rsidR="007A3AB4" w:rsidSect="00FD117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87D" w:rsidRDefault="0012287D" w:rsidP="008B170D">
      <w:r>
        <w:separator/>
      </w:r>
    </w:p>
  </w:endnote>
  <w:endnote w:type="continuationSeparator" w:id="0">
    <w:p w:rsidR="0012287D" w:rsidRDefault="0012287D" w:rsidP="008B170D">
      <w:r>
        <w:continuationSeparator/>
      </w:r>
    </w:p>
  </w:endnote>
  <w:endnote w:id="1">
    <w:p w:rsidR="00042FFC" w:rsidRDefault="00042FFC" w:rsidP="00EF13AC">
      <w:pPr>
        <w:pStyle w:val="EndnoteText"/>
      </w:pPr>
      <w:r>
        <w:rPr>
          <w:rStyle w:val="EndnoteReference"/>
        </w:rPr>
        <w:endnoteRef/>
      </w:r>
      <w:r>
        <w:t xml:space="preserve"> The earlier briefings are available as follows.</w:t>
      </w:r>
      <w:r w:rsidRPr="00EF13AC">
        <w:t xml:space="preserve"> </w:t>
      </w:r>
      <w:r>
        <w:t>They should be read in the light of the DWP’s statistical revisions discussed here, because some of their conclusions are no longer valid.</w:t>
      </w:r>
    </w:p>
    <w:p w:rsidR="00042FFC" w:rsidRDefault="00042FFC" w:rsidP="00A51129">
      <w:pPr>
        <w:pStyle w:val="EndnoteText"/>
      </w:pPr>
      <w:r w:rsidRPr="00A51129">
        <w:rPr>
          <w:b/>
        </w:rPr>
        <w:t>February 2014</w:t>
      </w:r>
      <w:r>
        <w:t xml:space="preserve">: </w:t>
      </w:r>
    </w:p>
    <w:p w:rsidR="00042FFC" w:rsidRDefault="00042FFC" w:rsidP="00A51129">
      <w:pPr>
        <w:pStyle w:val="EndnoteText"/>
      </w:pPr>
      <w:r>
        <w:t>http://paulspicker.files.wordpress.com/2014/02/sanctions-stats-briefing-d-webster-19-feb-2014-1.pdf,</w:t>
      </w:r>
    </w:p>
    <w:p w:rsidR="00042FFC" w:rsidRDefault="00042FFC" w:rsidP="00A51129">
      <w:pPr>
        <w:pStyle w:val="EndnoteText"/>
      </w:pPr>
      <w:r>
        <w:t>http://www.welfareconditionality.ac.uk/share-your-views/</w:t>
      </w:r>
    </w:p>
    <w:p w:rsidR="00042FFC" w:rsidRDefault="00042FFC" w:rsidP="00A51129">
      <w:pPr>
        <w:pStyle w:val="EndnoteText"/>
      </w:pPr>
      <w:r>
        <w:t>or</w:t>
      </w:r>
    </w:p>
    <w:p w:rsidR="00042FFC" w:rsidRDefault="00042FFC" w:rsidP="00A51129">
      <w:pPr>
        <w:pStyle w:val="EndnoteText"/>
      </w:pPr>
      <w:r>
        <w:t>http://refuted.org.uk/2014/02/22/sanctionsstatistics/</w:t>
      </w:r>
    </w:p>
    <w:p w:rsidR="00042FFC" w:rsidRDefault="00042FFC" w:rsidP="00A51129">
      <w:pPr>
        <w:pStyle w:val="EndnoteText"/>
      </w:pPr>
      <w:r w:rsidRPr="00A51129">
        <w:rPr>
          <w:b/>
        </w:rPr>
        <w:t>November 2013</w:t>
      </w:r>
      <w:r>
        <w:t>:</w:t>
      </w:r>
    </w:p>
    <w:p w:rsidR="00042FFC" w:rsidRDefault="00C064AE" w:rsidP="00A51129">
      <w:pPr>
        <w:pStyle w:val="EndnoteText"/>
      </w:pPr>
      <w:hyperlink r:id="rId1" w:history="1">
        <w:r w:rsidR="00042FFC" w:rsidRPr="00B27531">
          <w:rPr>
            <w:rStyle w:val="Hyperlink"/>
          </w:rPr>
          <w:t>http://eprints.gla.ac.uk/90156/</w:t>
        </w:r>
      </w:hyperlink>
    </w:p>
  </w:endnote>
  <w:endnote w:id="2">
    <w:p w:rsidR="00042FFC" w:rsidRDefault="00042FFC">
      <w:pPr>
        <w:pStyle w:val="EndnoteText"/>
      </w:pPr>
      <w:r>
        <w:rPr>
          <w:rStyle w:val="EndnoteReference"/>
        </w:rPr>
        <w:endnoteRef/>
      </w:r>
      <w:r>
        <w:t xml:space="preserve"> For the whole period April 2000 to December 2014, the mean number of decisions per month was </w:t>
      </w:r>
      <w:proofErr w:type="gramStart"/>
      <w:r>
        <w:t>79.4 thou</w:t>
      </w:r>
      <w:proofErr w:type="gramEnd"/>
      <w:r>
        <w:t>. For the month of December it was only 66.5, for October 87.4 and November 84.4.</w:t>
      </w:r>
    </w:p>
  </w:endnote>
  <w:endnote w:id="3">
    <w:p w:rsidR="00042FFC" w:rsidRDefault="00042FFC">
      <w:pPr>
        <w:pStyle w:val="EndnoteText"/>
      </w:pPr>
      <w:r>
        <w:rPr>
          <w:rStyle w:val="EndnoteReference"/>
        </w:rPr>
        <w:endnoteRef/>
      </w:r>
      <w:r>
        <w:t xml:space="preserve"> Email circulated to registered users of Stat-</w:t>
      </w:r>
      <w:proofErr w:type="spellStart"/>
      <w:r>
        <w:t>Xplore</w:t>
      </w:r>
      <w:proofErr w:type="spellEnd"/>
      <w:r>
        <w:t>, 28 February 2014.</w:t>
      </w:r>
    </w:p>
  </w:endnote>
  <w:endnote w:id="4">
    <w:p w:rsidR="00042FFC" w:rsidRDefault="00042FFC">
      <w:pPr>
        <w:pStyle w:val="EndnoteText"/>
      </w:pPr>
      <w:r>
        <w:rPr>
          <w:rStyle w:val="EndnoteReference"/>
        </w:rPr>
        <w:endnoteRef/>
      </w:r>
      <w:r>
        <w:t xml:space="preserve"> Steve Webb, DWP </w:t>
      </w:r>
      <w:r w:rsidRPr="00213117">
        <w:t>Minister of State</w:t>
      </w:r>
      <w:r>
        <w:t>, 3 April 2014, col.1079</w:t>
      </w:r>
    </w:p>
  </w:endnote>
  <w:endnote w:id="5">
    <w:p w:rsidR="00042FFC" w:rsidRDefault="00042FFC">
      <w:pPr>
        <w:pStyle w:val="EndnoteText"/>
      </w:pPr>
      <w:r>
        <w:rPr>
          <w:rStyle w:val="EndnoteReference"/>
        </w:rPr>
        <w:endnoteRef/>
      </w:r>
      <w:r>
        <w:t xml:space="preserve"> The DWP’s account of the revisions is given in Note 8, pp.31-32, of the DWP Quarterly Statistical Summary, 14 May 2014, available at </w:t>
      </w:r>
      <w:hyperlink r:id="rId2" w:history="1">
        <w:r w:rsidRPr="000E31FD">
          <w:rPr>
            <w:rStyle w:val="Hyperlink"/>
          </w:rPr>
          <w:t>https://www.gov.uk/government/collections/dwp-statistical-summaries</w:t>
        </w:r>
      </w:hyperlink>
      <w:r>
        <w:t>. It understates the impact of the revisions on recent data on the number of decisions.</w:t>
      </w:r>
    </w:p>
  </w:endnote>
  <w:endnote w:id="6">
    <w:p w:rsidR="00042FFC" w:rsidRDefault="00042FFC">
      <w:pPr>
        <w:pStyle w:val="EndnoteText"/>
      </w:pPr>
      <w:r>
        <w:rPr>
          <w:rStyle w:val="EndnoteReference"/>
        </w:rPr>
        <w:endnoteRef/>
      </w:r>
      <w:r>
        <w:t xml:space="preserve"> Note that figures for April 2000 to September 2013 have been revised downwards compared to those previously published. The ‘new highs’ are high in relation to what are now said to be the correct figures for earlier periods, and not necessarily in relation to the figures previously published.</w:t>
      </w:r>
    </w:p>
  </w:endnote>
  <w:endnote w:id="7">
    <w:p w:rsidR="00042FFC" w:rsidRDefault="00042FFC">
      <w:pPr>
        <w:pStyle w:val="EndnoteText"/>
      </w:pPr>
      <w:r>
        <w:rPr>
          <w:rStyle w:val="EndnoteReference"/>
        </w:rPr>
        <w:endnoteRef/>
      </w:r>
      <w:r>
        <w:t xml:space="preserve"> Published figures for the number of ESA sanctions date from October 2008 whereas those for the size of the Work Related Activity Group date only from February 2010.</w:t>
      </w:r>
      <w:r w:rsidR="00EC4EC9">
        <w:t xml:space="preserve"> ESA sanction rates can therefore only be calculated from February 2010.</w:t>
      </w:r>
    </w:p>
  </w:endnote>
  <w:endnote w:id="8">
    <w:p w:rsidR="00042FFC" w:rsidRDefault="00042FFC" w:rsidP="002F54CC">
      <w:pPr>
        <w:pStyle w:val="EndnoteText"/>
      </w:pPr>
      <w:r>
        <w:rPr>
          <w:rStyle w:val="EndnoteReference"/>
        </w:rPr>
        <w:endnoteRef/>
      </w:r>
      <w:r>
        <w:t xml:space="preserve"> A more convoluted denial was contained in the DWP’s written submission to the Scottish Parliament Welfare Reform Committee, 23 April 2014,</w:t>
      </w:r>
      <w:r w:rsidRPr="003B2915">
        <w:t xml:space="preserve"> WR/S4/14/7/11</w:t>
      </w:r>
      <w:r>
        <w:t xml:space="preserve">  (para.23): ‘Since the new regime was introduced in October 2012 there has been little change in monthly sanction volumes - fluctuating between 3 and 5.5% of the caseload as they have done since early 2010. </w:t>
      </w:r>
      <w:proofErr w:type="gramStart"/>
      <w:r>
        <w:t>Between 2005 - 2010</w:t>
      </w:r>
      <w:proofErr w:type="gramEnd"/>
      <w:r>
        <w:t xml:space="preserve"> it fluctuated between 2 and 4%. Latest figures for the three months to September 2013 show that the monthly rate increased to 6% as sanction volumes held constant while the claimant count fell. Month-to-month variability makes it hard to say if this is an increase that will be maintained.’ This is available at </w:t>
      </w:r>
      <w:r w:rsidRPr="003B2915">
        <w:t>http://www.scottish.parliament.uk/S4_Welfare_Reform_Committee/Written_submission_-_Department_for_Work_and_Pensions.pdf</w:t>
      </w:r>
    </w:p>
  </w:endnote>
  <w:endnote w:id="9">
    <w:p w:rsidR="00042FFC" w:rsidRDefault="00042FFC" w:rsidP="00E41791">
      <w:pPr>
        <w:pStyle w:val="EndnoteText"/>
      </w:pPr>
      <w:r>
        <w:rPr>
          <w:rStyle w:val="EndnoteReference"/>
        </w:rPr>
        <w:endnoteRef/>
      </w:r>
      <w:r>
        <w:t xml:space="preserve"> For an analysis showing the lack of a coherent rationale for the Coalition’s classification of ‘failures’ into high, intermediate and low, see this author’s comments on the Policy Exchange report </w:t>
      </w:r>
      <w:r w:rsidRPr="00721775">
        <w:rPr>
          <w:i/>
        </w:rPr>
        <w:t>Smarter Sanctions</w:t>
      </w:r>
      <w:r>
        <w:t>, pp.5-7,</w:t>
      </w:r>
      <w:r w:rsidR="004944D9">
        <w:t xml:space="preserve"> </w:t>
      </w:r>
      <w:r>
        <w:t xml:space="preserve">available at </w:t>
      </w:r>
      <w:r w:rsidRPr="009E583B">
        <w:t>http://www.welfareconditionality.ac.uk/2014/03/the-great-sanctions-debate/</w:t>
      </w:r>
    </w:p>
  </w:endnote>
  <w:endnote w:id="10">
    <w:p w:rsidR="005D5008" w:rsidRPr="005D5008" w:rsidRDefault="005D5008" w:rsidP="005D5008">
      <w:pPr>
        <w:rPr>
          <w:sz w:val="20"/>
          <w:szCs w:val="20"/>
        </w:rPr>
      </w:pPr>
      <w:r>
        <w:rPr>
          <w:rStyle w:val="EndnoteReference"/>
        </w:rPr>
        <w:endnoteRef/>
      </w:r>
      <w:r>
        <w:t xml:space="preserve"> </w:t>
      </w:r>
      <w:r w:rsidRPr="005D5008">
        <w:rPr>
          <w:sz w:val="20"/>
          <w:szCs w:val="20"/>
        </w:rPr>
        <w:t xml:space="preserve">Peters, Mark and Joyce, Lucy (2006) </w:t>
      </w:r>
      <w:r w:rsidRPr="005D5008">
        <w:rPr>
          <w:i/>
          <w:sz w:val="20"/>
          <w:szCs w:val="20"/>
        </w:rPr>
        <w:t>A review of the JSA sanctions regime: Summary findings</w:t>
      </w:r>
      <w:r>
        <w:rPr>
          <w:sz w:val="20"/>
          <w:szCs w:val="20"/>
        </w:rPr>
        <w:t>, DWP Research Report No. 313</w:t>
      </w:r>
      <w:r w:rsidR="003411B7">
        <w:rPr>
          <w:sz w:val="20"/>
          <w:szCs w:val="20"/>
        </w:rPr>
        <w:t>, and earlier official research</w:t>
      </w:r>
    </w:p>
  </w:endnote>
  <w:endnote w:id="11">
    <w:p w:rsidR="00042FFC" w:rsidRDefault="00042FFC">
      <w:pPr>
        <w:pStyle w:val="EndnoteText"/>
      </w:pPr>
      <w:r>
        <w:rPr>
          <w:rStyle w:val="EndnoteReference"/>
        </w:rPr>
        <w:endnoteRef/>
      </w:r>
      <w:r>
        <w:t xml:space="preserve"> Included here under ‘failure to participate in a training or employment scheme’ are failing to participate in the Work Programme, refusing, neglecting to avail, failing to attend, leaving or losing a place on a training/employment scheme, failing to comply with Skills Conditionality, failing to attend a Back to Work session, and failing to participate in any other training or employment scheme.</w:t>
      </w:r>
    </w:p>
  </w:endnote>
  <w:endnote w:id="12">
    <w:p w:rsidR="00042FFC" w:rsidRPr="008F4E82" w:rsidRDefault="00042FFC">
      <w:pPr>
        <w:pStyle w:val="EndnoteText"/>
      </w:pPr>
      <w:r>
        <w:rPr>
          <w:rStyle w:val="EndnoteReference"/>
        </w:rPr>
        <w:endnoteRef/>
      </w:r>
      <w:r>
        <w:t xml:space="preserve">Jonathan </w:t>
      </w:r>
      <w:proofErr w:type="spellStart"/>
      <w:r>
        <w:t>Portes</w:t>
      </w:r>
      <w:proofErr w:type="spellEnd"/>
      <w:r>
        <w:t>, ‘</w:t>
      </w:r>
      <w:r w:rsidRPr="00CB7547">
        <w:t>DWP analysis shows mandatory work activity is largely ineffective. Government is therefore extending it..</w:t>
      </w:r>
      <w:r>
        <w:t xml:space="preserve">’, 12 June 2012, at </w:t>
      </w:r>
      <w:r w:rsidRPr="008F4E82">
        <w:rPr>
          <w:rFonts w:eastAsia="Times New Roman" w:cs="Times New Roman"/>
          <w:lang w:eastAsia="en-GB"/>
        </w:rPr>
        <w:t>http://www.niesr.ac.uk/blog/dwp-analysis-shows-mandatory-work-activity-largely-ineffective-government-therefore-extending#.U1-Bc1dQGzk</w:t>
      </w:r>
    </w:p>
  </w:endnote>
  <w:endnote w:id="13">
    <w:p w:rsidR="00646191" w:rsidRDefault="00646191">
      <w:pPr>
        <w:pStyle w:val="EndnoteText"/>
      </w:pPr>
      <w:r>
        <w:rPr>
          <w:rStyle w:val="EndnoteReference"/>
        </w:rPr>
        <w:endnoteRef/>
      </w:r>
      <w:r>
        <w:t xml:space="preserve"> </w:t>
      </w:r>
      <w:r w:rsidRPr="00646191">
        <w:t>A ‘job outcome’ is a job placement which lasts for a certain minimum period.</w:t>
      </w:r>
    </w:p>
  </w:endnote>
  <w:endnote w:id="14">
    <w:p w:rsidR="002B0255" w:rsidRDefault="002B0255">
      <w:pPr>
        <w:pStyle w:val="EndnoteText"/>
      </w:pPr>
      <w:r>
        <w:rPr>
          <w:rStyle w:val="EndnoteReference"/>
        </w:rPr>
        <w:endnoteRef/>
      </w:r>
      <w:r>
        <w:t xml:space="preserve"> In its table headings, Stat-</w:t>
      </w:r>
      <w:proofErr w:type="spellStart"/>
      <w:r>
        <w:t>Xplore</w:t>
      </w:r>
      <w:proofErr w:type="spellEnd"/>
      <w:r>
        <w:t xml:space="preserve"> puts this in slightly different words: ‘(Cancellation) </w:t>
      </w:r>
      <w:r w:rsidRPr="002B0255">
        <w:t xml:space="preserve">can occur in specific circumstances for example, the sanction referral has been made in error, the claimant stops claiming before they actually committed the </w:t>
      </w:r>
      <w:proofErr w:type="spellStart"/>
      <w:r w:rsidRPr="002B0255">
        <w:t>sanctionable</w:t>
      </w:r>
      <w:proofErr w:type="spellEnd"/>
      <w:r w:rsidRPr="002B0255">
        <w:t xml:space="preserve"> failure, or information requested by the decision maker was not made available within a specific time period.</w:t>
      </w:r>
      <w:r>
        <w:t>’</w:t>
      </w:r>
    </w:p>
  </w:endnote>
  <w:endnote w:id="15">
    <w:p w:rsidR="008D7B46" w:rsidRDefault="008D7B46">
      <w:pPr>
        <w:pStyle w:val="EndnoteText"/>
      </w:pPr>
      <w:r>
        <w:rPr>
          <w:rStyle w:val="EndnoteReference"/>
        </w:rPr>
        <w:endnoteRef/>
      </w:r>
      <w:r>
        <w:t xml:space="preserve"> In these calculations, ESA sanction referrals have been treated as all </w:t>
      </w:r>
      <w:r w:rsidR="00375445">
        <w:t xml:space="preserve">being </w:t>
      </w:r>
      <w:r>
        <w:t>made by contractors, ignoring those which may have been made by DWP itself.</w:t>
      </w:r>
      <w:r w:rsidR="00375445">
        <w:t xml:space="preserve"> </w:t>
      </w:r>
      <w:r w:rsidR="005B50CE">
        <w:t>There were only 105,520 ESA referrals in 2013, compared to a total of 971,891 referrals from the Work Programme, MWA and Work Experience</w:t>
      </w:r>
      <w:r w:rsidR="007D7CC4">
        <w:t xml:space="preserve"> combined</w:t>
      </w:r>
      <w:r w:rsidR="005B50CE">
        <w:t>, so any resulting</w:t>
      </w:r>
      <w:r w:rsidR="00375445">
        <w:t xml:space="preserve"> inaccuracy in the figures</w:t>
      </w:r>
      <w:r w:rsidR="005B50CE">
        <w:t xml:space="preserve"> will be small. The figures have been rounded</w:t>
      </w:r>
      <w:r w:rsidR="00375445">
        <w:t xml:space="preserve">.  </w:t>
      </w:r>
      <w:r w:rsidR="005B50CE">
        <w:t>It is difficult to improve on this calculation at present, since w</w:t>
      </w:r>
      <w:r w:rsidR="00375445">
        <w:t xml:space="preserve">hile it is known that contractors must have a large involvement in ESA sanction referrals, no information is available on the </w:t>
      </w:r>
      <w:r w:rsidR="005B50CE">
        <w:t xml:space="preserve">actual </w:t>
      </w:r>
      <w:r w:rsidR="00375445">
        <w:t>proportions which are initiated by DWP and by contractors.</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87D" w:rsidRDefault="0012287D" w:rsidP="008B170D">
      <w:r>
        <w:separator/>
      </w:r>
    </w:p>
  </w:footnote>
  <w:footnote w:type="continuationSeparator" w:id="0">
    <w:p w:rsidR="0012287D" w:rsidRDefault="0012287D" w:rsidP="008B1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74991"/>
      <w:docPartObj>
        <w:docPartGallery w:val="Page Numbers (Top of Page)"/>
        <w:docPartUnique/>
      </w:docPartObj>
    </w:sdtPr>
    <w:sdtContent>
      <w:p w:rsidR="00042FFC" w:rsidRDefault="00C064AE">
        <w:pPr>
          <w:pStyle w:val="Header"/>
          <w:jc w:val="center"/>
        </w:pPr>
        <w:fldSimple w:instr=" PAGE   \* MERGEFORMAT ">
          <w:r w:rsidR="004D4187">
            <w:rPr>
              <w:noProof/>
            </w:rPr>
            <w:t>8</w:t>
          </w:r>
        </w:fldSimple>
      </w:p>
    </w:sdtContent>
  </w:sdt>
  <w:p w:rsidR="00042FFC" w:rsidRDefault="00042F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D0F74"/>
    <w:multiLevelType w:val="hybridMultilevel"/>
    <w:tmpl w:val="6E007C08"/>
    <w:lvl w:ilvl="0" w:tplc="32B831FE">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rsids>
    <w:rsidRoot w:val="00E935DC"/>
    <w:rsid w:val="0000228C"/>
    <w:rsid w:val="00002300"/>
    <w:rsid w:val="00002C3C"/>
    <w:rsid w:val="000100F9"/>
    <w:rsid w:val="00024237"/>
    <w:rsid w:val="00033CA7"/>
    <w:rsid w:val="00035832"/>
    <w:rsid w:val="00042FFC"/>
    <w:rsid w:val="00044199"/>
    <w:rsid w:val="000462DB"/>
    <w:rsid w:val="00053EB1"/>
    <w:rsid w:val="00056959"/>
    <w:rsid w:val="00057A74"/>
    <w:rsid w:val="00064FE9"/>
    <w:rsid w:val="0007164C"/>
    <w:rsid w:val="00073C73"/>
    <w:rsid w:val="00074908"/>
    <w:rsid w:val="00080AD7"/>
    <w:rsid w:val="00082992"/>
    <w:rsid w:val="000829C7"/>
    <w:rsid w:val="000A65B7"/>
    <w:rsid w:val="000A70D6"/>
    <w:rsid w:val="000B0589"/>
    <w:rsid w:val="000F5586"/>
    <w:rsid w:val="00100752"/>
    <w:rsid w:val="0011471E"/>
    <w:rsid w:val="00114816"/>
    <w:rsid w:val="0012287D"/>
    <w:rsid w:val="001358A3"/>
    <w:rsid w:val="00135EB3"/>
    <w:rsid w:val="001361AA"/>
    <w:rsid w:val="00143F9A"/>
    <w:rsid w:val="0015077D"/>
    <w:rsid w:val="001518EE"/>
    <w:rsid w:val="00152EC3"/>
    <w:rsid w:val="0015459F"/>
    <w:rsid w:val="001620C5"/>
    <w:rsid w:val="00162427"/>
    <w:rsid w:val="001637DC"/>
    <w:rsid w:val="00170C1C"/>
    <w:rsid w:val="00177500"/>
    <w:rsid w:val="0018416D"/>
    <w:rsid w:val="001850C7"/>
    <w:rsid w:val="00194F00"/>
    <w:rsid w:val="00196AE9"/>
    <w:rsid w:val="00196CDD"/>
    <w:rsid w:val="001A0EB7"/>
    <w:rsid w:val="001A3B8F"/>
    <w:rsid w:val="001A60E6"/>
    <w:rsid w:val="001C5225"/>
    <w:rsid w:val="001F0031"/>
    <w:rsid w:val="001F3497"/>
    <w:rsid w:val="001F73C5"/>
    <w:rsid w:val="00206602"/>
    <w:rsid w:val="00213117"/>
    <w:rsid w:val="00213A69"/>
    <w:rsid w:val="00227745"/>
    <w:rsid w:val="002344EA"/>
    <w:rsid w:val="00235254"/>
    <w:rsid w:val="00237A54"/>
    <w:rsid w:val="00243655"/>
    <w:rsid w:val="002451FB"/>
    <w:rsid w:val="00247922"/>
    <w:rsid w:val="0025137E"/>
    <w:rsid w:val="00251BAC"/>
    <w:rsid w:val="002659BA"/>
    <w:rsid w:val="002741C5"/>
    <w:rsid w:val="00276852"/>
    <w:rsid w:val="00285766"/>
    <w:rsid w:val="00294477"/>
    <w:rsid w:val="00295718"/>
    <w:rsid w:val="002B0255"/>
    <w:rsid w:val="002B3B44"/>
    <w:rsid w:val="002C6996"/>
    <w:rsid w:val="002D0541"/>
    <w:rsid w:val="002D38B7"/>
    <w:rsid w:val="002D7800"/>
    <w:rsid w:val="002D7851"/>
    <w:rsid w:val="002E0136"/>
    <w:rsid w:val="002E261A"/>
    <w:rsid w:val="002E4DB3"/>
    <w:rsid w:val="002F0119"/>
    <w:rsid w:val="002F15EE"/>
    <w:rsid w:val="002F398B"/>
    <w:rsid w:val="002F3ECA"/>
    <w:rsid w:val="002F54CC"/>
    <w:rsid w:val="00304342"/>
    <w:rsid w:val="00305F2A"/>
    <w:rsid w:val="00310BD4"/>
    <w:rsid w:val="003145CB"/>
    <w:rsid w:val="00322B4D"/>
    <w:rsid w:val="00331F89"/>
    <w:rsid w:val="00334E87"/>
    <w:rsid w:val="00336E6C"/>
    <w:rsid w:val="00341065"/>
    <w:rsid w:val="003411B7"/>
    <w:rsid w:val="00341938"/>
    <w:rsid w:val="0034766A"/>
    <w:rsid w:val="0035689C"/>
    <w:rsid w:val="00364B13"/>
    <w:rsid w:val="00375445"/>
    <w:rsid w:val="003761A1"/>
    <w:rsid w:val="00384ADE"/>
    <w:rsid w:val="00394E27"/>
    <w:rsid w:val="003A24A6"/>
    <w:rsid w:val="003A2E70"/>
    <w:rsid w:val="003A339E"/>
    <w:rsid w:val="003A40AD"/>
    <w:rsid w:val="003B2915"/>
    <w:rsid w:val="003C0D40"/>
    <w:rsid w:val="003C39E0"/>
    <w:rsid w:val="003D2EF8"/>
    <w:rsid w:val="003D35BD"/>
    <w:rsid w:val="00402C60"/>
    <w:rsid w:val="00421BAA"/>
    <w:rsid w:val="00424D25"/>
    <w:rsid w:val="00433A10"/>
    <w:rsid w:val="004411AB"/>
    <w:rsid w:val="00444607"/>
    <w:rsid w:val="0046258B"/>
    <w:rsid w:val="00462BF9"/>
    <w:rsid w:val="00476196"/>
    <w:rsid w:val="004944D9"/>
    <w:rsid w:val="004A26F4"/>
    <w:rsid w:val="004A2CEA"/>
    <w:rsid w:val="004B36AD"/>
    <w:rsid w:val="004B6BE1"/>
    <w:rsid w:val="004C2DEB"/>
    <w:rsid w:val="004C3488"/>
    <w:rsid w:val="004C6D3D"/>
    <w:rsid w:val="004D1F39"/>
    <w:rsid w:val="004D341C"/>
    <w:rsid w:val="004D4187"/>
    <w:rsid w:val="004E26D7"/>
    <w:rsid w:val="00500463"/>
    <w:rsid w:val="005038A0"/>
    <w:rsid w:val="0050546B"/>
    <w:rsid w:val="00506926"/>
    <w:rsid w:val="005150F3"/>
    <w:rsid w:val="005202BC"/>
    <w:rsid w:val="005234BE"/>
    <w:rsid w:val="00524DCD"/>
    <w:rsid w:val="00527F61"/>
    <w:rsid w:val="0053562F"/>
    <w:rsid w:val="00540171"/>
    <w:rsid w:val="00540F7D"/>
    <w:rsid w:val="00544420"/>
    <w:rsid w:val="00551CBE"/>
    <w:rsid w:val="00574754"/>
    <w:rsid w:val="005914E8"/>
    <w:rsid w:val="005A06FF"/>
    <w:rsid w:val="005A4211"/>
    <w:rsid w:val="005B2940"/>
    <w:rsid w:val="005B2B77"/>
    <w:rsid w:val="005B50CE"/>
    <w:rsid w:val="005C4411"/>
    <w:rsid w:val="005C67B7"/>
    <w:rsid w:val="005D5008"/>
    <w:rsid w:val="005E6F1D"/>
    <w:rsid w:val="005F5CA6"/>
    <w:rsid w:val="005F5EB1"/>
    <w:rsid w:val="00605C35"/>
    <w:rsid w:val="00614489"/>
    <w:rsid w:val="0061715C"/>
    <w:rsid w:val="00620632"/>
    <w:rsid w:val="0062585B"/>
    <w:rsid w:val="00626B4B"/>
    <w:rsid w:val="00636BBB"/>
    <w:rsid w:val="006455D1"/>
    <w:rsid w:val="00646191"/>
    <w:rsid w:val="0064697A"/>
    <w:rsid w:val="00646F95"/>
    <w:rsid w:val="0066180E"/>
    <w:rsid w:val="00665774"/>
    <w:rsid w:val="006830A0"/>
    <w:rsid w:val="00683497"/>
    <w:rsid w:val="00683962"/>
    <w:rsid w:val="006902B1"/>
    <w:rsid w:val="006918A4"/>
    <w:rsid w:val="006A114E"/>
    <w:rsid w:val="006A5A63"/>
    <w:rsid w:val="006A7C4E"/>
    <w:rsid w:val="006C0AEF"/>
    <w:rsid w:val="006C3100"/>
    <w:rsid w:val="006C4117"/>
    <w:rsid w:val="006D2C8E"/>
    <w:rsid w:val="006D46EB"/>
    <w:rsid w:val="006F1A72"/>
    <w:rsid w:val="006F7096"/>
    <w:rsid w:val="00706373"/>
    <w:rsid w:val="007119C8"/>
    <w:rsid w:val="00721775"/>
    <w:rsid w:val="00722355"/>
    <w:rsid w:val="00736853"/>
    <w:rsid w:val="0074475B"/>
    <w:rsid w:val="00756060"/>
    <w:rsid w:val="007602D6"/>
    <w:rsid w:val="007630AA"/>
    <w:rsid w:val="007639DB"/>
    <w:rsid w:val="00763B88"/>
    <w:rsid w:val="0077130E"/>
    <w:rsid w:val="007744C4"/>
    <w:rsid w:val="007753DE"/>
    <w:rsid w:val="0078306B"/>
    <w:rsid w:val="007927D4"/>
    <w:rsid w:val="007A0D49"/>
    <w:rsid w:val="007A3AB4"/>
    <w:rsid w:val="007A6CD9"/>
    <w:rsid w:val="007B2F60"/>
    <w:rsid w:val="007B3B65"/>
    <w:rsid w:val="007C5207"/>
    <w:rsid w:val="007D0CBE"/>
    <w:rsid w:val="007D5766"/>
    <w:rsid w:val="007D7CC4"/>
    <w:rsid w:val="007F0599"/>
    <w:rsid w:val="007F1B22"/>
    <w:rsid w:val="007F563D"/>
    <w:rsid w:val="0081575B"/>
    <w:rsid w:val="00827539"/>
    <w:rsid w:val="00830FF8"/>
    <w:rsid w:val="008342F8"/>
    <w:rsid w:val="00843010"/>
    <w:rsid w:val="00850539"/>
    <w:rsid w:val="00853C12"/>
    <w:rsid w:val="00860A1B"/>
    <w:rsid w:val="00865742"/>
    <w:rsid w:val="0086706F"/>
    <w:rsid w:val="00882507"/>
    <w:rsid w:val="00884D91"/>
    <w:rsid w:val="008864F0"/>
    <w:rsid w:val="00886DE7"/>
    <w:rsid w:val="008879C7"/>
    <w:rsid w:val="00892CCC"/>
    <w:rsid w:val="008A563C"/>
    <w:rsid w:val="008B170D"/>
    <w:rsid w:val="008B3552"/>
    <w:rsid w:val="008C3DBB"/>
    <w:rsid w:val="008D365C"/>
    <w:rsid w:val="008D7B46"/>
    <w:rsid w:val="008E0020"/>
    <w:rsid w:val="008E17BE"/>
    <w:rsid w:val="008E74BA"/>
    <w:rsid w:val="008E7570"/>
    <w:rsid w:val="008F270B"/>
    <w:rsid w:val="008F4E82"/>
    <w:rsid w:val="008F70C3"/>
    <w:rsid w:val="00903E4B"/>
    <w:rsid w:val="00906802"/>
    <w:rsid w:val="0091018C"/>
    <w:rsid w:val="00911B81"/>
    <w:rsid w:val="009331DF"/>
    <w:rsid w:val="00941563"/>
    <w:rsid w:val="009443AC"/>
    <w:rsid w:val="00944605"/>
    <w:rsid w:val="00952C3B"/>
    <w:rsid w:val="0095417E"/>
    <w:rsid w:val="00960F44"/>
    <w:rsid w:val="009617DC"/>
    <w:rsid w:val="00970176"/>
    <w:rsid w:val="00970422"/>
    <w:rsid w:val="0097070C"/>
    <w:rsid w:val="00984D6B"/>
    <w:rsid w:val="0099612A"/>
    <w:rsid w:val="00997478"/>
    <w:rsid w:val="009A20FA"/>
    <w:rsid w:val="009A2146"/>
    <w:rsid w:val="009A29D9"/>
    <w:rsid w:val="009A3732"/>
    <w:rsid w:val="009A4C01"/>
    <w:rsid w:val="009A6113"/>
    <w:rsid w:val="009C6583"/>
    <w:rsid w:val="009C706E"/>
    <w:rsid w:val="009D3382"/>
    <w:rsid w:val="009D3CF1"/>
    <w:rsid w:val="009D5BE0"/>
    <w:rsid w:val="009E583B"/>
    <w:rsid w:val="009F1FD3"/>
    <w:rsid w:val="009F6EE6"/>
    <w:rsid w:val="00A042C7"/>
    <w:rsid w:val="00A26218"/>
    <w:rsid w:val="00A32C6E"/>
    <w:rsid w:val="00A45DA7"/>
    <w:rsid w:val="00A46B54"/>
    <w:rsid w:val="00A51129"/>
    <w:rsid w:val="00A5793A"/>
    <w:rsid w:val="00A57A2F"/>
    <w:rsid w:val="00A714EF"/>
    <w:rsid w:val="00A72843"/>
    <w:rsid w:val="00A76417"/>
    <w:rsid w:val="00A814A0"/>
    <w:rsid w:val="00A85BC0"/>
    <w:rsid w:val="00A87F19"/>
    <w:rsid w:val="00A9592B"/>
    <w:rsid w:val="00A95E2F"/>
    <w:rsid w:val="00AC60F9"/>
    <w:rsid w:val="00AD0B75"/>
    <w:rsid w:val="00AE08B0"/>
    <w:rsid w:val="00AE13A1"/>
    <w:rsid w:val="00AE621D"/>
    <w:rsid w:val="00AE7F7A"/>
    <w:rsid w:val="00B040A4"/>
    <w:rsid w:val="00B06624"/>
    <w:rsid w:val="00B149D7"/>
    <w:rsid w:val="00B26757"/>
    <w:rsid w:val="00B2769B"/>
    <w:rsid w:val="00B31715"/>
    <w:rsid w:val="00B37582"/>
    <w:rsid w:val="00B44379"/>
    <w:rsid w:val="00B530D7"/>
    <w:rsid w:val="00B576D1"/>
    <w:rsid w:val="00B61D1E"/>
    <w:rsid w:val="00B63824"/>
    <w:rsid w:val="00B64B16"/>
    <w:rsid w:val="00B90465"/>
    <w:rsid w:val="00B92BAD"/>
    <w:rsid w:val="00B942E0"/>
    <w:rsid w:val="00B946A5"/>
    <w:rsid w:val="00B9669F"/>
    <w:rsid w:val="00BC3C28"/>
    <w:rsid w:val="00BC45E8"/>
    <w:rsid w:val="00BD2584"/>
    <w:rsid w:val="00BD624D"/>
    <w:rsid w:val="00BE272A"/>
    <w:rsid w:val="00BF1944"/>
    <w:rsid w:val="00C02FA7"/>
    <w:rsid w:val="00C064AE"/>
    <w:rsid w:val="00C31E4C"/>
    <w:rsid w:val="00C82295"/>
    <w:rsid w:val="00C85881"/>
    <w:rsid w:val="00C860BA"/>
    <w:rsid w:val="00CA3A9C"/>
    <w:rsid w:val="00CB7547"/>
    <w:rsid w:val="00CB7AEE"/>
    <w:rsid w:val="00CB7C98"/>
    <w:rsid w:val="00CC1728"/>
    <w:rsid w:val="00CC41A9"/>
    <w:rsid w:val="00CD5532"/>
    <w:rsid w:val="00CD731F"/>
    <w:rsid w:val="00CE674A"/>
    <w:rsid w:val="00CF167E"/>
    <w:rsid w:val="00CF7E9D"/>
    <w:rsid w:val="00D0051C"/>
    <w:rsid w:val="00D00948"/>
    <w:rsid w:val="00D01EFA"/>
    <w:rsid w:val="00D0498E"/>
    <w:rsid w:val="00D05DDD"/>
    <w:rsid w:val="00D06EB1"/>
    <w:rsid w:val="00D20D82"/>
    <w:rsid w:val="00D30753"/>
    <w:rsid w:val="00D307AC"/>
    <w:rsid w:val="00D33232"/>
    <w:rsid w:val="00D34EA2"/>
    <w:rsid w:val="00D35842"/>
    <w:rsid w:val="00D46A71"/>
    <w:rsid w:val="00D55EA5"/>
    <w:rsid w:val="00D62F99"/>
    <w:rsid w:val="00D67FFC"/>
    <w:rsid w:val="00D72B66"/>
    <w:rsid w:val="00D7696E"/>
    <w:rsid w:val="00D81066"/>
    <w:rsid w:val="00D92139"/>
    <w:rsid w:val="00D95263"/>
    <w:rsid w:val="00DA137E"/>
    <w:rsid w:val="00DB1283"/>
    <w:rsid w:val="00DB4F90"/>
    <w:rsid w:val="00DB7377"/>
    <w:rsid w:val="00DC11C5"/>
    <w:rsid w:val="00DC1465"/>
    <w:rsid w:val="00DC53B0"/>
    <w:rsid w:val="00DE347A"/>
    <w:rsid w:val="00DE35AE"/>
    <w:rsid w:val="00DE3731"/>
    <w:rsid w:val="00DF03FC"/>
    <w:rsid w:val="00DF06F7"/>
    <w:rsid w:val="00DF549C"/>
    <w:rsid w:val="00DF6A73"/>
    <w:rsid w:val="00E02CC0"/>
    <w:rsid w:val="00E02EDF"/>
    <w:rsid w:val="00E15996"/>
    <w:rsid w:val="00E21D60"/>
    <w:rsid w:val="00E363DB"/>
    <w:rsid w:val="00E41791"/>
    <w:rsid w:val="00E513DC"/>
    <w:rsid w:val="00E5183D"/>
    <w:rsid w:val="00E57682"/>
    <w:rsid w:val="00E62B68"/>
    <w:rsid w:val="00E7055F"/>
    <w:rsid w:val="00E7485D"/>
    <w:rsid w:val="00E749DC"/>
    <w:rsid w:val="00E77EE7"/>
    <w:rsid w:val="00E838FC"/>
    <w:rsid w:val="00E935DC"/>
    <w:rsid w:val="00E93FAA"/>
    <w:rsid w:val="00EB20A1"/>
    <w:rsid w:val="00EB3B50"/>
    <w:rsid w:val="00EB5525"/>
    <w:rsid w:val="00EB5BCC"/>
    <w:rsid w:val="00EB701A"/>
    <w:rsid w:val="00EC2AE3"/>
    <w:rsid w:val="00EC4B78"/>
    <w:rsid w:val="00EC4EC9"/>
    <w:rsid w:val="00EE1421"/>
    <w:rsid w:val="00EE252F"/>
    <w:rsid w:val="00EE267E"/>
    <w:rsid w:val="00EF0C9A"/>
    <w:rsid w:val="00EF13AC"/>
    <w:rsid w:val="00EF3F43"/>
    <w:rsid w:val="00EF6FA6"/>
    <w:rsid w:val="00F00048"/>
    <w:rsid w:val="00F07E86"/>
    <w:rsid w:val="00F2063E"/>
    <w:rsid w:val="00F20AD1"/>
    <w:rsid w:val="00F20D92"/>
    <w:rsid w:val="00F22DB8"/>
    <w:rsid w:val="00F238E1"/>
    <w:rsid w:val="00F278E7"/>
    <w:rsid w:val="00F27AF5"/>
    <w:rsid w:val="00F3548D"/>
    <w:rsid w:val="00F50D94"/>
    <w:rsid w:val="00F5569D"/>
    <w:rsid w:val="00F5623A"/>
    <w:rsid w:val="00F57169"/>
    <w:rsid w:val="00F608E3"/>
    <w:rsid w:val="00F65576"/>
    <w:rsid w:val="00F75084"/>
    <w:rsid w:val="00F934FD"/>
    <w:rsid w:val="00F94775"/>
    <w:rsid w:val="00F9676D"/>
    <w:rsid w:val="00FA46E8"/>
    <w:rsid w:val="00FC20C2"/>
    <w:rsid w:val="00FC7875"/>
    <w:rsid w:val="00FD1172"/>
    <w:rsid w:val="00FE0762"/>
    <w:rsid w:val="00FE17EE"/>
    <w:rsid w:val="00FE344C"/>
    <w:rsid w:val="00FE4912"/>
    <w:rsid w:val="00FE6A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unhideWhenUsed/>
    <w:rsid w:val="00E935DC"/>
    <w:rPr>
      <w:color w:val="0000FF" w:themeColor="hyperlink"/>
      <w:u w:val="single"/>
    </w:rPr>
  </w:style>
  <w:style w:type="paragraph" w:styleId="BalloonText">
    <w:name w:val="Balloon Text"/>
    <w:basedOn w:val="Normal"/>
    <w:link w:val="BalloonTextChar"/>
    <w:uiPriority w:val="99"/>
    <w:semiHidden/>
    <w:unhideWhenUsed/>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unhideWhenUsed/>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unhideWhenUsed/>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unhideWhenUsed/>
    <w:rsid w:val="00A51129"/>
    <w:rPr>
      <w:sz w:val="20"/>
      <w:szCs w:val="20"/>
    </w:rPr>
  </w:style>
  <w:style w:type="character" w:customStyle="1" w:styleId="EndnoteTextChar">
    <w:name w:val="Endnote Text Char"/>
    <w:basedOn w:val="DefaultParagraphFont"/>
    <w:link w:val="EndnoteText"/>
    <w:uiPriority w:val="99"/>
    <w:semiHidden/>
    <w:rsid w:val="00A51129"/>
    <w:rPr>
      <w:sz w:val="20"/>
      <w:szCs w:val="20"/>
    </w:rPr>
  </w:style>
  <w:style w:type="character" w:styleId="EndnoteReference">
    <w:name w:val="endnote reference"/>
    <w:basedOn w:val="DefaultParagraphFont"/>
    <w:uiPriority w:val="99"/>
    <w:semiHidden/>
    <w:unhideWhenUsed/>
    <w:rsid w:val="00A51129"/>
    <w:rPr>
      <w:vertAlign w:val="superscript"/>
    </w:rPr>
  </w:style>
</w:styles>
</file>

<file path=word/webSettings.xml><?xml version="1.0" encoding="utf-8"?>
<w:webSettings xmlns:r="http://schemas.openxmlformats.org/officeDocument/2006/relationships" xmlns:w="http://schemas.openxmlformats.org/wordprocessingml/2006/main">
  <w:divs>
    <w:div w:id="362169039">
      <w:bodyDiv w:val="1"/>
      <w:marLeft w:val="0"/>
      <w:marRight w:val="0"/>
      <w:marTop w:val="0"/>
      <w:marBottom w:val="0"/>
      <w:divBdr>
        <w:top w:val="none" w:sz="0" w:space="0" w:color="auto"/>
        <w:left w:val="none" w:sz="0" w:space="0" w:color="auto"/>
        <w:bottom w:val="none" w:sz="0" w:space="0" w:color="auto"/>
        <w:right w:val="none" w:sz="0" w:space="0" w:color="auto"/>
      </w:divBdr>
    </w:div>
    <w:div w:id="371660164">
      <w:bodyDiv w:val="1"/>
      <w:marLeft w:val="0"/>
      <w:marRight w:val="0"/>
      <w:marTop w:val="0"/>
      <w:marBottom w:val="0"/>
      <w:divBdr>
        <w:top w:val="none" w:sz="0" w:space="0" w:color="auto"/>
        <w:left w:val="none" w:sz="0" w:space="0" w:color="auto"/>
        <w:bottom w:val="none" w:sz="0" w:space="0" w:color="auto"/>
        <w:right w:val="none" w:sz="0" w:space="0" w:color="auto"/>
      </w:divBdr>
    </w:div>
    <w:div w:id="201853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at-xplore.dwp.gov.uk/default.aspx" TargetMode="External"/><Relationship Id="rId13" Type="http://schemas.openxmlformats.org/officeDocument/2006/relationships/header" Target="header1.xml"/><Relationship Id="rId18" Type="http://schemas.openxmlformats.org/officeDocument/2006/relationships/image" Target="media/image5.wmf"/><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yperlink" Target="http://www.gla.ac.uk/schools/socialpolitical/staff/davidwebster/"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d.webster@glasgow.ac.uk" TargetMode="External"/><Relationship Id="rId24" Type="http://schemas.openxmlformats.org/officeDocument/2006/relationships/image" Target="media/image11.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10.wmf"/><Relationship Id="rId28" Type="http://schemas.openxmlformats.org/officeDocument/2006/relationships/image" Target="media/image15.wmf"/><Relationship Id="rId10" Type="http://schemas.openxmlformats.org/officeDocument/2006/relationships/hyperlink" Target="https://www.gov.uk/government/publications/work-programme-wp08-provider-tools" TargetMode="External"/><Relationship Id="rId19" Type="http://schemas.openxmlformats.org/officeDocument/2006/relationships/image" Target="media/image6.wmf"/><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hyperlink" Target="https://www.gov.uk/government/uploads/system/uploads/attachment_data/file/269251/work-programme-memo-138.pdf" TargetMode="External"/><Relationship Id="rId14" Type="http://schemas.openxmlformats.org/officeDocument/2006/relationships/image" Target="media/image1.wmf"/><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s>
</file>

<file path=word/_rels/endnotes.xml.rels><?xml version="1.0" encoding="UTF-8" standalone="yes"?>
<Relationships xmlns="http://schemas.openxmlformats.org/package/2006/relationships"><Relationship Id="rId2" Type="http://schemas.openxmlformats.org/officeDocument/2006/relationships/hyperlink" Target="https://www.gov.uk/government/collections/dwp-statistical-summaries" TargetMode="External"/><Relationship Id="rId1" Type="http://schemas.openxmlformats.org/officeDocument/2006/relationships/hyperlink" Target="http://eprints.gla.ac.uk/90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BA9766-ED40-4FE2-B904-F35BA278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4288</TotalTime>
  <Pages>29</Pages>
  <Words>4431</Words>
  <Characters>25263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David Webster</cp:lastModifiedBy>
  <cp:revision>338</cp:revision>
  <cp:lastPrinted>2014-06-05T11:37:00Z</cp:lastPrinted>
  <dcterms:created xsi:type="dcterms:W3CDTF">2014-02-05T20:42:00Z</dcterms:created>
  <dcterms:modified xsi:type="dcterms:W3CDTF">2014-06-05T15:09:00Z</dcterms:modified>
</cp:coreProperties>
</file>